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75588" w14:textId="77777777" w:rsidR="006F1842" w:rsidRPr="006F1842" w:rsidRDefault="006F1842" w:rsidP="006F184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Конспект обучающего урока литературы в 7 классе</w:t>
      </w:r>
    </w:p>
    <w:p w14:paraId="5DD914E7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Подготовка к домашнему сочинению по творчеству А. С. Пушкина. Сочинение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рассуждение по повести «Станционный смотритель». Опорный тезис: «Трагедия „маленького человека“ в повести А. С. Пушкина».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отработки умений (подготовка к сочинению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рассуждению).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Литература. 7 класс. Под ред. В. Я. Коровиной.</w:t>
      </w:r>
    </w:p>
    <w:p w14:paraId="6632B40D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и планируемые результаты</w:t>
      </w:r>
    </w:p>
    <w:p w14:paraId="42324D09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Обучающая: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сформировать умение доказывать тезис «Трагедия „маленького человека“» через подбор аргументов и коротких цитат из текста.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Развивающая: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развить навыки анализа эпизода по схеме «эпизод — деталь — вывод», построения логической цепочки рассуждения, использования слов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связок.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Воспитательная: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вызвать сопереживание герою, осмысление темы человеческого достоинства и отцовской любви.</w:t>
      </w:r>
    </w:p>
    <w:p w14:paraId="1EC224D8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Предметные результаты: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понимание образа «маленького человека» у Пушкина; связь притчи о блудном сыне с судьбой героев; определение авторской позиции в повести.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Метапредметные результаты (УУД):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 с планом и шаблонами; аргументация тезиса; сопоставление деталей и формулирование выводов; планирование и самоконтроль при написании сочинения.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Личностные результаты: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уважение к человеческому достоинству; осмысление ответственности детей перед родителями; эмпатия к «маленькому человеку».</w:t>
      </w:r>
    </w:p>
    <w:p w14:paraId="030FBB78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раздаточный материал</w:t>
      </w:r>
    </w:p>
    <w:p w14:paraId="0D97947B" w14:textId="77777777" w:rsidR="006F1842" w:rsidRPr="006F1842" w:rsidRDefault="006F1842" w:rsidP="006F18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Текст повести «Станционный смотритель» (учебник и/или распечатки).</w:t>
      </w:r>
    </w:p>
    <w:p w14:paraId="0B27FAC5" w14:textId="77777777" w:rsidR="006F1842" w:rsidRPr="006F1842" w:rsidRDefault="006F1842" w:rsidP="006F18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Карточки с фрагментами (3–4 коротких эпизода для анализа).</w:t>
      </w:r>
    </w:p>
    <w:p w14:paraId="17CC1802" w14:textId="77777777" w:rsidR="006F1842" w:rsidRPr="006F1842" w:rsidRDefault="006F1842" w:rsidP="006F18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Памятки: «Как отличить пересказ от аргумента», «Слова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связки», шаблон плана сочинения.</w:t>
      </w:r>
    </w:p>
    <w:p w14:paraId="0BC1C04C" w14:textId="77777777" w:rsidR="006F1842" w:rsidRPr="006F1842" w:rsidRDefault="006F1842" w:rsidP="006F18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Распечатанная таблица «Эпизод — аргумент» (6 строк).</w:t>
      </w:r>
    </w:p>
    <w:p w14:paraId="22FAE699" w14:textId="77777777" w:rsidR="006F1842" w:rsidRPr="006F1842" w:rsidRDefault="006F1842" w:rsidP="006F18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Распечатанный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таймлайн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судьбы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(вертикальная шкала с 5–6 точками).</w:t>
      </w:r>
    </w:p>
    <w:p w14:paraId="0E6D3DE6" w14:textId="77777777" w:rsidR="006F1842" w:rsidRPr="006F1842" w:rsidRDefault="006F1842" w:rsidP="006F18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Слайды для проектора: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таймлайн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таблица «Эпизод — аргумент», примеры фраз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вводок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цитат.</w:t>
      </w:r>
    </w:p>
    <w:p w14:paraId="76F37900" w14:textId="77777777" w:rsidR="006F1842" w:rsidRPr="006F1842" w:rsidRDefault="006F1842" w:rsidP="006F184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Ход урока (45 минут)</w:t>
      </w:r>
    </w:p>
    <w:p w14:paraId="7575E70A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1. Организационный момент (1 минута)</w:t>
      </w:r>
    </w:p>
    <w:p w14:paraId="472D5628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Приветствие, проверка готовности. Ученики открывают учебник на разделе «Станционный смотритель», на партах — памятки и чистые листы для записей.</w:t>
      </w:r>
    </w:p>
    <w:p w14:paraId="402022F2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 Мотивация и целеполагание (3–4 минуты)</w:t>
      </w:r>
    </w:p>
    <w:p w14:paraId="2BE973B5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«Ловушка</w:t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noBreakHyphen/>
        <w:t>пересказ».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Учитель даёт короткий фрагмент: «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приезжает в Петербург и ищет Дуню». Просит одним предложением сказать, «что произошло». Ученики дают 2–3 варианта пересказа.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Затем учитель задаёт вопрос: «А что это доказывает о трагедии „маленького человека“?» Класс предлагает варианты: «Он бессилен», «У него нет прав», «Его не слушают».</w:t>
      </w:r>
    </w:p>
    <w:p w14:paraId="3608BFC5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Вместе формулируют цель урока: «Научиться доказывать тезис о трагедии „маленького человека“, а не просто пересказывать события». Учитель записывает цель на доске.</w:t>
      </w:r>
    </w:p>
    <w:p w14:paraId="25456F6C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 Актуализация знаний (4–5 минут)</w:t>
      </w:r>
    </w:p>
    <w:p w14:paraId="73D04C56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задаёт 4–5 вопросов (ученики отвечают кратко, 1–2 фразы):</w:t>
      </w:r>
    </w:p>
    <w:p w14:paraId="190D71BC" w14:textId="77777777" w:rsidR="006F1842" w:rsidRPr="006F1842" w:rsidRDefault="006F1842" w:rsidP="006F184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значит термин «маленький человек» в русской литературе? (Человек невысокого социального положения, без власти и защиты, часто вызывающий сочувствие.)</w:t>
      </w:r>
    </w:p>
    <w:p w14:paraId="33D101C1" w14:textId="77777777" w:rsidR="006F1842" w:rsidRPr="006F1842" w:rsidRDefault="006F1842" w:rsidP="006F184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Какие черты «маленького человека» есть у Самсона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 (Бедность, зависимость от проезжающих, уязвимость, искренность, любовь к дочери.)</w:t>
      </w:r>
    </w:p>
    <w:p w14:paraId="743D1563" w14:textId="77777777" w:rsidR="006F1842" w:rsidRPr="006F1842" w:rsidRDefault="006F1842" w:rsidP="006F184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связаны картинки с притчей о блудном сыне и судьбой Дуни? (Картинки намекают на сюжет возвращения; в повести раскаяние приходит поздно, а примирения не происходит.)</w:t>
      </w:r>
    </w:p>
    <w:p w14:paraId="666A73B8" w14:textId="77777777" w:rsidR="006F1842" w:rsidRPr="006F1842" w:rsidRDefault="006F1842" w:rsidP="006F184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чём проявляется несправедливость по отношению к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Вырину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(Минский увозит Дуню,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Вырину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 дают даже поговорить; общество на стороне сильного.)</w:t>
      </w:r>
    </w:p>
    <w:p w14:paraId="1CE64452" w14:textId="77777777" w:rsidR="006F1842" w:rsidRPr="006F1842" w:rsidRDefault="006F1842" w:rsidP="006F184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автор выражает сочувствие герою? (Через описание внешности, деталей, интонацию рассказчика; «бедный смотритель» и т. п.)</w:t>
      </w:r>
    </w:p>
    <w:p w14:paraId="48D7B589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фиксирует 3–4 ключевые фразы на доске — они пригодятся для вступления.</w:t>
      </w:r>
    </w:p>
    <w:p w14:paraId="68778308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4. Изучение нового: алгоритм сочинения (13–15 минут)</w:t>
      </w:r>
    </w:p>
    <w:p w14:paraId="4BEAAD7C" w14:textId="77777777" w:rsidR="006F1842" w:rsidRPr="006F1842" w:rsidRDefault="006F1842" w:rsidP="006F18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Шаг 1. Формулировка тезиса</w:t>
      </w:r>
    </w:p>
    <w:p w14:paraId="050E5740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показывает 3 варианта (от простого к сложному):</w:t>
      </w:r>
    </w:p>
    <w:p w14:paraId="1235E6A1" w14:textId="77777777" w:rsidR="006F1842" w:rsidRPr="006F1842" w:rsidRDefault="006F1842" w:rsidP="006F184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«Самсон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„маленький человек“, и его судьба трагична».</w:t>
      </w:r>
    </w:p>
    <w:p w14:paraId="38DD60B1" w14:textId="77777777" w:rsidR="006F1842" w:rsidRPr="006F1842" w:rsidRDefault="006F1842" w:rsidP="006F184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«Трагедия „маленького человека“ у Пушкина — это не только бедность, но и бесправие, одиночество, невозможность защитить самое дорогое».</w:t>
      </w:r>
    </w:p>
    <w:p w14:paraId="1FD3349A" w14:textId="77777777" w:rsidR="006F1842" w:rsidRPr="006F1842" w:rsidRDefault="006F1842" w:rsidP="006F184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«На примере Самсона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Пушкин показывает трагедию „маленького человека“, который остаётся беззащитным перед чужой волей и временем».</w:t>
      </w:r>
    </w:p>
    <w:p w14:paraId="0495CAAC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выбирают тот, который им ближе, и записывают в тетрадь.</w:t>
      </w:r>
    </w:p>
    <w:p w14:paraId="018CC9FB" w14:textId="77777777" w:rsidR="006F1842" w:rsidRPr="006F1842" w:rsidRDefault="006F1842" w:rsidP="006F18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Шаг 2. Подбор аргументов по схеме «Эпизод — деталь — вывод»</w:t>
      </w:r>
    </w:p>
    <w:p w14:paraId="112D5D15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раздаёт 3 карточки с фрагментами и образец заполнения: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3422"/>
        <w:gridCol w:w="4934"/>
      </w:tblGrid>
      <w:tr w:rsidR="006F1842" w:rsidRPr="006F1842" w14:paraId="74DA046A" w14:textId="77777777" w:rsidTr="006F18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589944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Эпизод</w:t>
            </w:r>
          </w:p>
        </w:tc>
        <w:tc>
          <w:tcPr>
            <w:tcW w:w="0" w:type="auto"/>
            <w:vAlign w:val="center"/>
            <w:hideMark/>
          </w:tcPr>
          <w:p w14:paraId="25FC923F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Деталь</w:t>
            </w:r>
          </w:p>
        </w:tc>
        <w:tc>
          <w:tcPr>
            <w:tcW w:w="0" w:type="auto"/>
            <w:vAlign w:val="center"/>
            <w:hideMark/>
          </w:tcPr>
          <w:p w14:paraId="6583301F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Вывод</w:t>
            </w:r>
          </w:p>
        </w:tc>
      </w:tr>
      <w:tr w:rsidR="006F1842" w:rsidRPr="006F1842" w14:paraId="31D00940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85549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Минский даёт деньги, </w:t>
            </w:r>
            <w:proofErr w:type="spellStart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Вырин</w:t>
            </w:r>
            <w:proofErr w:type="spellEnd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топчет их</w:t>
            </w:r>
          </w:p>
        </w:tc>
        <w:tc>
          <w:tcPr>
            <w:tcW w:w="0" w:type="auto"/>
            <w:vAlign w:val="center"/>
            <w:hideMark/>
          </w:tcPr>
          <w:p w14:paraId="6E1CB83E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«Он сжал бумажки в комок, бросил их наземь, притоптал каблуком…»</w:t>
            </w:r>
          </w:p>
        </w:tc>
        <w:tc>
          <w:tcPr>
            <w:tcW w:w="0" w:type="auto"/>
            <w:vAlign w:val="center"/>
            <w:hideMark/>
          </w:tcPr>
          <w:p w14:paraId="5ED523EC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Для него важнее достоинство, чем выгода. Так Пушкин показывает нравственную силу «маленького человека».</w:t>
            </w:r>
          </w:p>
        </w:tc>
      </w:tr>
    </w:tbl>
    <w:p w14:paraId="14FFA10A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в парах заполняют ещё одну строку по другой карточке. Учитель ходит по рядам, помогает.</w:t>
      </w:r>
    </w:p>
    <w:p w14:paraId="2DD1A65F" w14:textId="77777777" w:rsidR="006F1842" w:rsidRPr="006F1842" w:rsidRDefault="006F1842" w:rsidP="006F18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Шаг 3. Работа с цитатой: правило «1 короткая цитата на 1 абзац»</w:t>
      </w:r>
    </w:p>
    <w:p w14:paraId="5EE844A8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даёт 2–3 фразы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вводки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0F9EB913" w14:textId="77777777" w:rsidR="006F1842" w:rsidRPr="006F1842" w:rsidRDefault="006F1842" w:rsidP="006F184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«Это доказывает, что…»</w:t>
      </w:r>
    </w:p>
    <w:p w14:paraId="572ED1C9" w14:textId="77777777" w:rsidR="006F1842" w:rsidRPr="006F1842" w:rsidRDefault="006F1842" w:rsidP="006F184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«Автор подчёркивает…»</w:t>
      </w:r>
    </w:p>
    <w:p w14:paraId="3A32FB97" w14:textId="77777777" w:rsidR="006F1842" w:rsidRPr="006F1842" w:rsidRDefault="006F1842" w:rsidP="006F184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«Особенно показательна деталь…»</w:t>
      </w:r>
    </w:p>
    <w:p w14:paraId="50EA9517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Пример: «Автор подчёркивает бессилие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„Его не пустили даже на порог“». Ученики пробуют вставить цитату в свой аргумент (1–2 попытки вслух).</w:t>
      </w:r>
    </w:p>
    <w:p w14:paraId="526666E6" w14:textId="77777777" w:rsidR="006F1842" w:rsidRPr="006F1842" w:rsidRDefault="006F1842" w:rsidP="006F18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Шаг 4. Логические связки</w:t>
      </w:r>
    </w:p>
    <w:p w14:paraId="3D8673B3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показывает список слов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связок (на слайде и на памятке). Даёт 2 примера абзацев:</w:t>
      </w:r>
    </w:p>
    <w:p w14:paraId="6A117450" w14:textId="77777777" w:rsidR="006F1842" w:rsidRPr="006F1842" w:rsidRDefault="006F1842" w:rsidP="006F18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«Во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 xml:space="preserve">первых, Самсон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гордится дочерью. Это видно из его слов: „Дочка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то у меня красавица…“ Именно поэтому потеря Дуни становится для него катастрофой».</w:t>
      </w:r>
    </w:p>
    <w:p w14:paraId="3AA81C8C" w14:textId="77777777" w:rsidR="006F1842" w:rsidRPr="006F1842" w:rsidRDefault="006F1842" w:rsidP="006F18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«Во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 xml:space="preserve">вторых, в Петербурге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сталкивается с равнодушием. Его не пускают на порог, а деньги он топчет. Таким образом, Пушкин показывает, что „маленький человек“ бессилен перед чужой волей».</w:t>
      </w:r>
    </w:p>
    <w:p w14:paraId="5E5BE785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Класс хором проговаривает связки, чтобы запомнить интонацию.</w:t>
      </w:r>
    </w:p>
    <w:p w14:paraId="20B74528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5. Работа с визуальными опорами через проектор (5–7 минут)</w:t>
      </w:r>
    </w:p>
    <w:p w14:paraId="31E4D2F8" w14:textId="77777777" w:rsidR="006F1842" w:rsidRPr="006F1842" w:rsidRDefault="006F1842" w:rsidP="006F18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proofErr w:type="spellStart"/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Таймлайн</w:t>
      </w:r>
      <w:proofErr w:type="spellEnd"/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судьбы Самсона </w:t>
      </w:r>
      <w:proofErr w:type="spellStart"/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Вырина</w:t>
      </w:r>
      <w:proofErr w:type="spellEnd"/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(вертикальная временная шкала)</w:t>
      </w:r>
    </w:p>
    <w:p w14:paraId="327E39DA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слайде — 5–6 точек с краткими подписями и одной ключевой деталью. Учитель по очереди открывает точки и задаёт вопрос.</w:t>
      </w:r>
    </w:p>
    <w:p w14:paraId="2F7E3E28" w14:textId="77777777" w:rsidR="006F1842" w:rsidRPr="006F1842" w:rsidRDefault="006F1842" w:rsidP="006F18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«Спокойная жизнь на станции»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деталь: картинки с притчей о блудном сыне в доме.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Вопрос: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«Как эта деталь заранее намекает на будущую трагедию?»</w:t>
      </w:r>
    </w:p>
    <w:p w14:paraId="192355D5" w14:textId="77777777" w:rsidR="006F1842" w:rsidRPr="006F1842" w:rsidRDefault="006F1842" w:rsidP="006F18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«Похищение Дуни»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деталь: Минский увозит её, </w:t>
      </w:r>
      <w:proofErr w:type="spellStart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растерян.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Вопрос: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«В чём здесь проявляется его беспомощность?»</w:t>
      </w:r>
    </w:p>
    <w:p w14:paraId="7BA082EC" w14:textId="77777777" w:rsidR="006F1842" w:rsidRPr="006F1842" w:rsidRDefault="006F1842" w:rsidP="006F18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«Поиски дочери в Петербурге»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деталь: сцена у Минского, деньги на полу.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Вопрос: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«Что эта деталь говорит о нравственной силе героя?»</w:t>
      </w:r>
    </w:p>
    <w:p w14:paraId="57CBA0ED" w14:textId="77777777" w:rsidR="006F1842" w:rsidRPr="006F1842" w:rsidRDefault="006F1842" w:rsidP="006F18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«Одиночество и угасание»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деталь: портрет постаревшего смотрителя.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Вопрос: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«Как меняется герой, и почему это усиливает трагизм?»</w:t>
      </w:r>
    </w:p>
    <w:p w14:paraId="39E9946A" w14:textId="77777777" w:rsidR="006F1842" w:rsidRPr="006F1842" w:rsidRDefault="006F1842" w:rsidP="006F18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«Смерть и позднее раскаяние»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деталь: Дуня у могилы отца.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Вопрос: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«Почему даже раскаяние не снимает трагичности финала?»</w:t>
      </w:r>
    </w:p>
    <w:p w14:paraId="50EF8B10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по цепочке называют 1–2 детали и вывод. Учитель фиксирует на доске 2–3 лучших формулировки.</w:t>
      </w:r>
    </w:p>
    <w:p w14:paraId="10B6B583" w14:textId="77777777" w:rsidR="006F1842" w:rsidRPr="006F1842" w:rsidRDefault="006F1842" w:rsidP="006F18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Таблица «Эпизод — аргумент»</w:t>
      </w:r>
    </w:p>
    <w:p w14:paraId="4C5E2E1E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слайде — таблица и её распечатки. Учитель показывает пример заполнения и просит учеников выбрать ещё один эпизод и заполнить строку.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3"/>
        <w:gridCol w:w="2339"/>
        <w:gridCol w:w="3265"/>
        <w:gridCol w:w="2509"/>
      </w:tblGrid>
      <w:tr w:rsidR="006F1842" w:rsidRPr="006F1842" w14:paraId="4172C3B6" w14:textId="77777777" w:rsidTr="006F18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1C1255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Эпизод</w:t>
            </w:r>
          </w:p>
        </w:tc>
        <w:tc>
          <w:tcPr>
            <w:tcW w:w="0" w:type="auto"/>
            <w:vAlign w:val="center"/>
            <w:hideMark/>
          </w:tcPr>
          <w:p w14:paraId="53F83420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Главная мысль эпизода</w:t>
            </w:r>
          </w:p>
        </w:tc>
        <w:tc>
          <w:tcPr>
            <w:tcW w:w="0" w:type="auto"/>
            <w:vAlign w:val="center"/>
            <w:hideMark/>
          </w:tcPr>
          <w:p w14:paraId="73F48304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Аргумент (фраза</w:t>
            </w: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noBreakHyphen/>
              <w:t>вывод)</w:t>
            </w:r>
          </w:p>
        </w:tc>
        <w:tc>
          <w:tcPr>
            <w:tcW w:w="0" w:type="auto"/>
            <w:vAlign w:val="center"/>
            <w:hideMark/>
          </w:tcPr>
          <w:p w14:paraId="06533707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Цитата (до 10–12 слов)</w:t>
            </w:r>
          </w:p>
        </w:tc>
      </w:tr>
      <w:tr w:rsidR="006F1842" w:rsidRPr="006F1842" w14:paraId="54ED7FAC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AF17C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Вырин</w:t>
            </w:r>
            <w:proofErr w:type="spellEnd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гордится Дуней, она помогает на станции</w:t>
            </w:r>
          </w:p>
        </w:tc>
        <w:tc>
          <w:tcPr>
            <w:tcW w:w="0" w:type="auto"/>
            <w:vAlign w:val="center"/>
            <w:hideMark/>
          </w:tcPr>
          <w:p w14:paraId="069F101F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Дуня — опора и радость отца</w:t>
            </w:r>
          </w:p>
        </w:tc>
        <w:tc>
          <w:tcPr>
            <w:tcW w:w="0" w:type="auto"/>
            <w:vAlign w:val="center"/>
            <w:hideMark/>
          </w:tcPr>
          <w:p w14:paraId="1F3A224C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Это подчёркивает, насколько тяжела для него потеря дочери</w:t>
            </w:r>
          </w:p>
        </w:tc>
        <w:tc>
          <w:tcPr>
            <w:tcW w:w="0" w:type="auto"/>
            <w:vAlign w:val="center"/>
            <w:hideMark/>
          </w:tcPr>
          <w:p w14:paraId="14427775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«Дочка</w:t>
            </w: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noBreakHyphen/>
              <w:t>то у меня красавица…»</w:t>
            </w:r>
          </w:p>
        </w:tc>
      </w:tr>
      <w:tr w:rsidR="006F1842" w:rsidRPr="006F1842" w14:paraId="4883C086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7BDDB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Минский даёт деньги, </w:t>
            </w:r>
            <w:proofErr w:type="spellStart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Вырин</w:t>
            </w:r>
            <w:proofErr w:type="spellEnd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топчет их</w:t>
            </w:r>
          </w:p>
        </w:tc>
        <w:tc>
          <w:tcPr>
            <w:tcW w:w="0" w:type="auto"/>
            <w:vAlign w:val="center"/>
            <w:hideMark/>
          </w:tcPr>
          <w:p w14:paraId="794B424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Для </w:t>
            </w:r>
            <w:proofErr w:type="spellStart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Вырина</w:t>
            </w:r>
            <w:proofErr w:type="spellEnd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важнее достоинство, чем выгода</w:t>
            </w:r>
          </w:p>
        </w:tc>
        <w:tc>
          <w:tcPr>
            <w:tcW w:w="0" w:type="auto"/>
            <w:vAlign w:val="center"/>
            <w:hideMark/>
          </w:tcPr>
          <w:p w14:paraId="5739FE06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Так Пушкин показывает нравственную силу «маленького человека»</w:t>
            </w:r>
          </w:p>
        </w:tc>
        <w:tc>
          <w:tcPr>
            <w:tcW w:w="0" w:type="auto"/>
            <w:vAlign w:val="center"/>
            <w:hideMark/>
          </w:tcPr>
          <w:p w14:paraId="66D3056B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«Он сжал бумажки в комок, бросил их наземь…»</w:t>
            </w:r>
          </w:p>
        </w:tc>
      </w:tr>
      <w:tr w:rsidR="006F1842" w:rsidRPr="006F1842" w14:paraId="70FD79B6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DA8AE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Вырин</w:t>
            </w:r>
            <w:proofErr w:type="spellEnd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в Петербурге у Минского</w:t>
            </w:r>
          </w:p>
        </w:tc>
        <w:tc>
          <w:tcPr>
            <w:tcW w:w="0" w:type="auto"/>
            <w:vAlign w:val="center"/>
            <w:hideMark/>
          </w:tcPr>
          <w:p w14:paraId="4CBCC01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Отец бессилен перед силой и статусом</w:t>
            </w:r>
          </w:p>
        </w:tc>
        <w:tc>
          <w:tcPr>
            <w:tcW w:w="0" w:type="auto"/>
            <w:vAlign w:val="center"/>
            <w:hideMark/>
          </w:tcPr>
          <w:p w14:paraId="002180D5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Трагедия «маленького человека» в столкновении с миром сильных</w:t>
            </w:r>
          </w:p>
        </w:tc>
        <w:tc>
          <w:tcPr>
            <w:tcW w:w="0" w:type="auto"/>
            <w:vAlign w:val="center"/>
            <w:hideMark/>
          </w:tcPr>
          <w:p w14:paraId="205827D9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«Его не пустили даже на порог»</w:t>
            </w:r>
          </w:p>
        </w:tc>
      </w:tr>
      <w:tr w:rsidR="006F1842" w:rsidRPr="006F1842" w14:paraId="26EEE538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32717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Дуня у могилы отца</w:t>
            </w:r>
          </w:p>
        </w:tc>
        <w:tc>
          <w:tcPr>
            <w:tcW w:w="0" w:type="auto"/>
            <w:vAlign w:val="center"/>
            <w:hideMark/>
          </w:tcPr>
          <w:p w14:paraId="106F6D75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Позднее раскаяние не снимает боли утраты</w:t>
            </w:r>
          </w:p>
        </w:tc>
        <w:tc>
          <w:tcPr>
            <w:tcW w:w="0" w:type="auto"/>
            <w:vAlign w:val="center"/>
            <w:hideMark/>
          </w:tcPr>
          <w:p w14:paraId="1DC6DBA7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Даже любовь и раскаяние не могут вернуть утраченное доверие и время</w:t>
            </w:r>
          </w:p>
        </w:tc>
        <w:tc>
          <w:tcPr>
            <w:tcW w:w="0" w:type="auto"/>
            <w:vAlign w:val="center"/>
            <w:hideMark/>
          </w:tcPr>
          <w:p w14:paraId="70E54758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«Дуня долго лежала на могиле»</w:t>
            </w:r>
          </w:p>
        </w:tc>
      </w:tr>
    </w:tbl>
    <w:p w14:paraId="35DC5EB3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каждой строки учитель задаёт короткий вопрос: «Как эта деталь помогает доказать тезис о трагедии „маленького человека“?» Ученики отвечают 1–2 фразами.</w:t>
      </w:r>
    </w:p>
    <w:p w14:paraId="788B8BD4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6. Практикум (8–10 минут)</w:t>
      </w:r>
    </w:p>
    <w:p w14:paraId="1C8032E9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А (базовый):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заполнить шаблон сочинения по образцу.</w:t>
      </w:r>
    </w:p>
    <w:p w14:paraId="7D2DE7E3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Тезис: …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Аргумент 1 (эпизод + деталь): … Цитата: … Вывод: …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Аргумент 2 (эпизод + деталь): … Цитата: … Вывод: …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Вывод: …</w:t>
      </w:r>
    </w:p>
    <w:p w14:paraId="6525E819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даёт образец заполнения одной строки. Ученики заполняют 1–2 строки самостоятельно.</w:t>
      </w:r>
    </w:p>
    <w:p w14:paraId="7A45F200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Б (продвинутый):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мини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групповая работа «Собери абзац». Каждой группе — 3–4 предложения (тезис, аргументы, вывод) в перепутанном порядке. Задача — расставить их логично и добавить одну связку («во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первых», «именно поэтому» и т. д.). Группы обмениваются абзацами и проверяют друг у друга по чек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листу: «Есть ли тезис? Есть ли связь с текстом? Есть ли вывод?»</w:t>
      </w:r>
    </w:p>
    <w:p w14:paraId="108AB165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7. Обсуждение типичных ошибок (3–4 минуты)</w:t>
      </w:r>
    </w:p>
    <w:p w14:paraId="33C42E2F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Мини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таблица на слайде: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7"/>
        <w:gridCol w:w="2364"/>
        <w:gridCol w:w="5995"/>
      </w:tblGrid>
      <w:tr w:rsidR="006F1842" w:rsidRPr="006F1842" w14:paraId="1ED6FD0C" w14:textId="77777777" w:rsidTr="006F18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2C8749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2F4EB690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Как звучит в сочинении</w:t>
            </w:r>
          </w:p>
        </w:tc>
        <w:tc>
          <w:tcPr>
            <w:tcW w:w="0" w:type="auto"/>
            <w:vAlign w:val="center"/>
            <w:hideMark/>
          </w:tcPr>
          <w:p w14:paraId="79BE913E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Как исправить</w:t>
            </w:r>
          </w:p>
        </w:tc>
      </w:tr>
      <w:tr w:rsidR="006F1842" w:rsidRPr="006F1842" w14:paraId="6CF4BF27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68336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Пересказ вместо аргумента</w:t>
            </w:r>
          </w:p>
        </w:tc>
        <w:tc>
          <w:tcPr>
            <w:tcW w:w="0" w:type="auto"/>
            <w:vAlign w:val="center"/>
            <w:hideMark/>
          </w:tcPr>
          <w:p w14:paraId="4CD47DE4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</w:t>
            </w:r>
            <w:proofErr w:type="spellStart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Вырин</w:t>
            </w:r>
            <w:proofErr w:type="spellEnd"/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поехал в Петербург и искал Дуню»</w:t>
            </w:r>
          </w:p>
        </w:tc>
        <w:tc>
          <w:tcPr>
            <w:tcW w:w="0" w:type="auto"/>
            <w:vAlign w:val="center"/>
            <w:hideMark/>
          </w:tcPr>
          <w:p w14:paraId="0EEE746A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Спроси себя: «Что это доказывает?» Добавь вывод: «Эта сцена показывает, как беспомощен „маленький человек“ перед чужой волей»</w:t>
            </w:r>
          </w:p>
        </w:tc>
      </w:tr>
      <w:tr w:rsidR="006F1842" w:rsidRPr="006F1842" w14:paraId="2014FFF0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6214D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Цитата ради объёма</w:t>
            </w:r>
          </w:p>
        </w:tc>
        <w:tc>
          <w:tcPr>
            <w:tcW w:w="0" w:type="auto"/>
            <w:vAlign w:val="center"/>
            <w:hideMark/>
          </w:tcPr>
          <w:p w14:paraId="77482A4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Длинная цитата без пояснения</w:t>
            </w:r>
          </w:p>
        </w:tc>
        <w:tc>
          <w:tcPr>
            <w:tcW w:w="0" w:type="auto"/>
            <w:vAlign w:val="center"/>
            <w:hideMark/>
          </w:tcPr>
          <w:p w14:paraId="268A3B6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Правило «1 короткая цитата + 1 фраза</w:t>
            </w: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noBreakHyphen/>
              <w:t>пояснение»</w:t>
            </w:r>
          </w:p>
        </w:tc>
      </w:tr>
      <w:tr w:rsidR="006F1842" w:rsidRPr="006F1842" w14:paraId="36DCBADA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B4BCA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Общие слова без опоры на текст</w:t>
            </w:r>
          </w:p>
        </w:tc>
        <w:tc>
          <w:tcPr>
            <w:tcW w:w="0" w:type="auto"/>
            <w:vAlign w:val="center"/>
            <w:hideMark/>
          </w:tcPr>
          <w:p w14:paraId="268767AA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«Герой страдает»</w:t>
            </w:r>
          </w:p>
        </w:tc>
        <w:tc>
          <w:tcPr>
            <w:tcW w:w="0" w:type="auto"/>
            <w:vAlign w:val="center"/>
            <w:hideMark/>
          </w:tcPr>
          <w:p w14:paraId="33A0B216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Конкретизируй: «Герой страдает, потому что не может защитить дочь и остаётся один»</w:t>
            </w:r>
          </w:p>
        </w:tc>
      </w:tr>
      <w:tr w:rsidR="006F1842" w:rsidRPr="006F1842" w14:paraId="5F6D1F46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9144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 связки между аргументами</w:t>
            </w:r>
          </w:p>
        </w:tc>
        <w:tc>
          <w:tcPr>
            <w:tcW w:w="0" w:type="auto"/>
            <w:vAlign w:val="center"/>
            <w:hideMark/>
          </w:tcPr>
          <w:p w14:paraId="0A8B2ABB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Два отдельных эпизода без связи</w:t>
            </w:r>
          </w:p>
        </w:tc>
        <w:tc>
          <w:tcPr>
            <w:tcW w:w="0" w:type="auto"/>
            <w:vAlign w:val="center"/>
            <w:hideMark/>
          </w:tcPr>
          <w:p w14:paraId="17F2F9FD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Добавь связку: «Во</w:t>
            </w:r>
            <w:r w:rsidRPr="006F184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noBreakHyphen/>
              <w:t>первых…», «Именно поэтому…», «Таким образом…»</w:t>
            </w:r>
          </w:p>
        </w:tc>
      </w:tr>
    </w:tbl>
    <w:p w14:paraId="78559B64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просит учеников привести по 1 примеру своей «ошибки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ловушки» и сразу исправить её вслух.</w:t>
      </w:r>
    </w:p>
    <w:p w14:paraId="6C8AD27B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8. Рефлексия (2–3 минуты)</w:t>
      </w:r>
    </w:p>
    <w:p w14:paraId="24B9B9DD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«Светофор».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Ученики показывают карточку: зелёный — понял алгоритм, жёлтый — есть вопросы, красный — нужна помощь. Учитель отмечает, кому нужна дополнительная консультация.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Незаконченное предложение: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«Теперь я знаю, что в сочинении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рассуждении главное — …» (2–3 ученика отвечают). Учитель обобщает: «Главное — тезис, аргумент из текста, вывод и связь с темой».</w:t>
      </w:r>
    </w:p>
    <w:p w14:paraId="4316AEAF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9. Домашнее задание (1 минута)</w:t>
      </w:r>
    </w:p>
    <w:p w14:paraId="583842AB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Базовый вариант: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написать сочинение по шаблону с опорой на 2 эпизода и тезисом о трагедии «маленького человека». Объём — 1–1,5 страницы.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Творческий вариант: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выбрать один тезис и написать вступление и один аргумент, остальное доделать позже.</w:t>
      </w:r>
    </w:p>
    <w:p w14:paraId="016284D3" w14:textId="77777777" w:rsidR="006F1842" w:rsidRPr="006F1842" w:rsidRDefault="006F1842" w:rsidP="006F184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Критерии самооценки (ученики проверяют себя по чек</w:t>
      </w: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noBreakHyphen/>
        <w:t>листу):</w:t>
      </w:r>
    </w:p>
    <w:p w14:paraId="3B8E38F1" w14:textId="77777777" w:rsidR="006F1842" w:rsidRPr="006F1842" w:rsidRDefault="006F1842" w:rsidP="006F184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Есть ли чёткий тезис?</w:t>
      </w:r>
    </w:p>
    <w:p w14:paraId="5A2B486C" w14:textId="77777777" w:rsidR="006F1842" w:rsidRPr="006F1842" w:rsidRDefault="006F1842" w:rsidP="006F184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Есть ли 2 аргумента (эпизод + деталь)?</w:t>
      </w:r>
    </w:p>
    <w:p w14:paraId="4986387E" w14:textId="77777777" w:rsidR="006F1842" w:rsidRPr="006F1842" w:rsidRDefault="006F1842" w:rsidP="006F184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Есть ли 1 цитата (короткая) с пояснением?</w:t>
      </w:r>
    </w:p>
    <w:p w14:paraId="3D320AC5" w14:textId="77777777" w:rsidR="006F1842" w:rsidRPr="006F1842" w:rsidRDefault="006F1842" w:rsidP="006F184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Есть ли вывод, возвращающий к тезису?</w:t>
      </w:r>
    </w:p>
    <w:p w14:paraId="43D40EF8" w14:textId="77777777" w:rsidR="006F1842" w:rsidRPr="006F1842" w:rsidRDefault="006F1842" w:rsidP="006F184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Нет ли пересказа вместо аргументов?</w:t>
      </w:r>
    </w:p>
    <w:p w14:paraId="28B44DBE" w14:textId="77777777" w:rsidR="006F1842" w:rsidRPr="006F1842" w:rsidRDefault="006F1842" w:rsidP="006F184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bookmarkStart w:id="0" w:name="_Hlk242524775"/>
      <w:r w:rsidRPr="006F18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Памятки для учеников (приложения)</w:t>
      </w:r>
    </w:p>
    <w:p w14:paraId="28173755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Памятка «Как отличить пересказ от аргумента»</w:t>
      </w:r>
    </w:p>
    <w:p w14:paraId="1DB29265" w14:textId="77777777" w:rsidR="006F1842" w:rsidRPr="006F1842" w:rsidRDefault="006F1842" w:rsidP="006F184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Спроси: «Что доказывает этот эпизод?»</w:t>
      </w:r>
    </w:p>
    <w:p w14:paraId="66A6F05A" w14:textId="77777777" w:rsidR="006F1842" w:rsidRPr="006F1842" w:rsidRDefault="006F1842" w:rsidP="006F184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Добавь вывод (1 фраза).</w:t>
      </w:r>
    </w:p>
    <w:p w14:paraId="2D5F875C" w14:textId="77777777" w:rsidR="006F1842" w:rsidRPr="006F1842" w:rsidRDefault="006F1842" w:rsidP="006F184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Свяжи с тезисом: «Это подтверждает, что…».</w:t>
      </w:r>
    </w:p>
    <w:p w14:paraId="44D8A605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Памятка «Слова</w:t>
      </w: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noBreakHyphen/>
        <w:t>связки»</w:t>
      </w:r>
    </w:p>
    <w:p w14:paraId="4665E03D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первых…</w:t>
      </w:r>
    </w:p>
    <w:p w14:paraId="4D585682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Именно поэтому…</w:t>
      </w:r>
    </w:p>
    <w:p w14:paraId="50FB849B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доказывает, что…</w:t>
      </w:r>
    </w:p>
    <w:p w14:paraId="5C1AFDCE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Особенно показательна деталь…</w:t>
      </w:r>
    </w:p>
    <w:p w14:paraId="1287BD54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Таким образом…</w:t>
      </w:r>
    </w:p>
    <w:p w14:paraId="7C76EBCB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Следовательно…</w:t>
      </w:r>
    </w:p>
    <w:p w14:paraId="7940D85B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Важно, что…</w:t>
      </w:r>
    </w:p>
    <w:p w14:paraId="47B926F3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Обратим внимание на…</w:t>
      </w:r>
    </w:p>
    <w:p w14:paraId="251816EA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случайно автор показывает…</w:t>
      </w:r>
    </w:p>
    <w:p w14:paraId="2833D24C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Отсюда следует…</w:t>
      </w:r>
    </w:p>
    <w:p w14:paraId="6717656E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Шаблон плана сочинения</w:t>
      </w:r>
    </w:p>
    <w:p w14:paraId="079B132B" w14:textId="77777777" w:rsidR="006F1842" w:rsidRPr="006F1842" w:rsidRDefault="006F1842" w:rsidP="006F18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Вступление (тезис).</w:t>
      </w:r>
    </w:p>
    <w:p w14:paraId="633B02CE" w14:textId="77777777" w:rsidR="006F1842" w:rsidRPr="006F1842" w:rsidRDefault="006F1842" w:rsidP="006F18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Аргумент 1 (эпизод, деталь, цитата, вывод).</w:t>
      </w:r>
    </w:p>
    <w:p w14:paraId="69E77CCA" w14:textId="77777777" w:rsidR="006F1842" w:rsidRPr="006F1842" w:rsidRDefault="006F1842" w:rsidP="006F18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Аргумент 2 (эпизод, деталь, цитата, вывод).</w:t>
      </w:r>
    </w:p>
    <w:p w14:paraId="70AB370F" w14:textId="77777777" w:rsidR="006F1842" w:rsidRPr="006F1842" w:rsidRDefault="006F1842" w:rsidP="006F18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Вывод (возвращение к тезису).</w:t>
      </w:r>
    </w:p>
    <w:bookmarkEnd w:id="0"/>
    <w:p w14:paraId="171EEC5B" w14:textId="77777777" w:rsidR="006F1842" w:rsidRPr="006F1842" w:rsidRDefault="006F1842" w:rsidP="006F184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Методические рекомендации для учителя (6 пунктов)</w:t>
      </w:r>
    </w:p>
    <w:p w14:paraId="185E1BD4" w14:textId="77777777" w:rsidR="006F1842" w:rsidRPr="006F1842" w:rsidRDefault="006F1842" w:rsidP="006F184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Как использовать </w:t>
      </w:r>
      <w:proofErr w:type="spellStart"/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таймлайн</w:t>
      </w:r>
      <w:proofErr w:type="spellEnd"/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на проекторе.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Покажите шкалу, попросите учеников назвать 2–3 детали для каждой точки и связать их с тезисом «трагедия „маленького человека“». Это помогает увидеть судьбу героя как единую линию.</w:t>
      </w:r>
    </w:p>
    <w:p w14:paraId="6D5E5367" w14:textId="77777777" w:rsidR="006F1842" w:rsidRPr="006F1842" w:rsidRDefault="006F1842" w:rsidP="006F184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работать со слабыми учениками.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Используйте карточки с готовыми тезисами, шаблоны с пропусками, работу в парах. Пусть ученик сначала заполняет только «Деталь» и «Вывод», а цитату добавляет позже.</w:t>
      </w:r>
    </w:p>
    <w:p w14:paraId="56B289E2" w14:textId="77777777" w:rsidR="006F1842" w:rsidRPr="006F1842" w:rsidRDefault="006F1842" w:rsidP="006F184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избежать «цитатной перегрузки».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Правило «1 короткая цитата на 1 абзац». Покажите пример сокращения и вставки: вместо 3 строк — 6–8 слов, которые точно передают смысл.</w:t>
      </w:r>
    </w:p>
    <w:p w14:paraId="1A60797F" w14:textId="77777777" w:rsidR="006F1842" w:rsidRPr="006F1842" w:rsidRDefault="006F1842" w:rsidP="006F184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связать притчу о блудном сыне с сочинением.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Дайте ученикам 1–2 формулировки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опоры: «Картинки в доме смотрителя — намёк на притчу, которая помогает понять трагедию отца» или «Притча о блудном сыне контрастирует с судьбой Дуни: раскаяние приходит слишком поздно».</w:t>
      </w:r>
    </w:p>
    <w:p w14:paraId="0221C12D" w14:textId="77777777" w:rsidR="006F1842" w:rsidRPr="006F1842" w:rsidRDefault="006F1842" w:rsidP="006F184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организовать проверку и обратную связь.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Приём «Цветные пометки»: жёлтый — тезис, зелёный — аргумент, синий — цитата, красный — пересказ. Так ученики сразу видят, где нужно доработать.</w:t>
      </w:r>
    </w:p>
    <w:p w14:paraId="63FC8C20" w14:textId="77777777" w:rsidR="006F1842" w:rsidRPr="006F1842" w:rsidRDefault="006F1842" w:rsidP="006F184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Как подготовить класс к самостоятельной работе дома.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Дайте чек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лист из 5 пунктов: «Проверить: есть ли тезис? Есть ли 2 аргумента? Есть ли вывод? Есть ли связь аргументов с тезисом? Есть ли пояснение к цитате?»</w:t>
      </w:r>
    </w:p>
    <w:p w14:paraId="7421CE56" w14:textId="77777777" w:rsidR="006F1842" w:rsidRPr="006F1842" w:rsidRDefault="006F1842" w:rsidP="006F184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Готовые шаблоны (можно вывести на проектор и раздать ученикам)</w:t>
      </w:r>
    </w:p>
    <w:p w14:paraId="4FF5B88B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proofErr w:type="spellStart"/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Таймлайн</w:t>
      </w:r>
      <w:proofErr w:type="spellEnd"/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судьбы Самсона </w:t>
      </w:r>
      <w:proofErr w:type="spellStart"/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Вырина</w:t>
      </w:r>
      <w:proofErr w:type="spellEnd"/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(шаблон)</w:t>
      </w:r>
    </w:p>
    <w:p w14:paraId="56839248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[Точка 1] Спокойная жизнь на станции</w:t>
      </w:r>
    </w:p>
    <w:p w14:paraId="108FCA9F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деталь: картинки с притчей</w:t>
      </w:r>
    </w:p>
    <w:p w14:paraId="775CEFE7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вопрос: как деталь намекает на трагедию?</w:t>
      </w:r>
    </w:p>
    <w:p w14:paraId="436C6F52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1F7871D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[Точка 2] Похищение Дуни</w:t>
      </w:r>
    </w:p>
    <w:p w14:paraId="000733B6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деталь: растерянность </w:t>
      </w:r>
      <w:proofErr w:type="spellStart"/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Вырина</w:t>
      </w:r>
      <w:proofErr w:type="spellEnd"/>
    </w:p>
    <w:p w14:paraId="2F578E3B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вопрос: в чём беспомощность героя?</w:t>
      </w:r>
    </w:p>
    <w:p w14:paraId="4CF8415B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AF011F4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[Точка 3] Поиски в Петербурге</w:t>
      </w:r>
    </w:p>
    <w:p w14:paraId="16EDABF0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деталь: деньги на полу</w:t>
      </w:r>
    </w:p>
    <w:p w14:paraId="36E9D80D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вопрос: что это говорит о нравственной силе?</w:t>
      </w:r>
    </w:p>
    <w:p w14:paraId="44123799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9EBD05D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[Точка 4] Одиночество и угасание</w:t>
      </w:r>
    </w:p>
    <w:p w14:paraId="36A522DA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деталь: постаревший смотритель</w:t>
      </w:r>
    </w:p>
    <w:p w14:paraId="7836DF55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вопрос: почему трагизм усиливается?</w:t>
      </w:r>
    </w:p>
    <w:p w14:paraId="6C22AD6C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963F7A8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[Точка 5] Смерть и позднее раскаяние</w:t>
      </w:r>
    </w:p>
    <w:p w14:paraId="5B209F67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деталь: Дуня у могилы</w:t>
      </w:r>
    </w:p>
    <w:p w14:paraId="0D90152D" w14:textId="77777777" w:rsidR="006F1842" w:rsidRPr="006F1842" w:rsidRDefault="006F1842" w:rsidP="006F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→ вопрос: снимает ли раскаяние трагичность?</w:t>
      </w:r>
    </w:p>
    <w:p w14:paraId="6B892242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Таблица «Эпизод — аргумент» (шаблон для распечатки)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"/>
        <w:gridCol w:w="2683"/>
        <w:gridCol w:w="2766"/>
        <w:gridCol w:w="2568"/>
      </w:tblGrid>
      <w:tr w:rsidR="006F1842" w:rsidRPr="006F1842" w14:paraId="35C92D12" w14:textId="77777777" w:rsidTr="006F18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F41FB0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Эпизод</w:t>
            </w:r>
          </w:p>
        </w:tc>
        <w:tc>
          <w:tcPr>
            <w:tcW w:w="0" w:type="auto"/>
            <w:vAlign w:val="center"/>
            <w:hideMark/>
          </w:tcPr>
          <w:p w14:paraId="5E705104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Главная мысль эпизода</w:t>
            </w:r>
          </w:p>
        </w:tc>
        <w:tc>
          <w:tcPr>
            <w:tcW w:w="0" w:type="auto"/>
            <w:vAlign w:val="center"/>
            <w:hideMark/>
          </w:tcPr>
          <w:p w14:paraId="15E0FB7E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Аргумент (фраза</w:t>
            </w: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noBreakHyphen/>
              <w:t>вывод)</w:t>
            </w:r>
          </w:p>
        </w:tc>
        <w:tc>
          <w:tcPr>
            <w:tcW w:w="0" w:type="auto"/>
            <w:vAlign w:val="center"/>
            <w:hideMark/>
          </w:tcPr>
          <w:p w14:paraId="731CDFF8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6F1842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Цитата (до 10–12 слов)</w:t>
            </w:r>
          </w:p>
        </w:tc>
      </w:tr>
      <w:tr w:rsidR="006F1842" w:rsidRPr="006F1842" w14:paraId="25C663F2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2EEAC" w14:textId="77777777" w:rsidR="006F1842" w:rsidRPr="006F1842" w:rsidRDefault="006F1842" w:rsidP="006F1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1AFBE0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3D8D7A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696EA4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F1842" w:rsidRPr="006F1842" w14:paraId="3F8E6769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F4F0A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C0801F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FFF61D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9169A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F1842" w:rsidRPr="006F1842" w14:paraId="425011C4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1EEC6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D214A6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6EDB4D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DFFF41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F1842" w:rsidRPr="006F1842" w14:paraId="4A7F5833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66C0A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2B7B5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26E1C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AFE209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F1842" w:rsidRPr="006F1842" w14:paraId="31FD9615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769B5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4EFBAE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19FB29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C5092B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F1842" w:rsidRPr="006F1842" w14:paraId="375AF461" w14:textId="77777777" w:rsidTr="006F18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366D6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3D1D53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9ABD1C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55D1B5" w14:textId="77777777" w:rsidR="006F1842" w:rsidRPr="006F1842" w:rsidRDefault="006F1842" w:rsidP="006F18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60A873D1" w14:textId="77777777" w:rsidR="00EA3560" w:rsidRDefault="00EA3560" w:rsidP="006F1842">
      <w:pPr>
        <w:spacing w:after="0" w:line="240" w:lineRule="auto"/>
        <w:rPr>
          <w:rFonts w:ascii="Times New Roman" w:hAnsi="Times New Roman" w:cs="Times New Roman"/>
        </w:rPr>
      </w:pPr>
    </w:p>
    <w:p w14:paraId="4420B2C6" w14:textId="77777777" w:rsidR="006F1842" w:rsidRPr="006F1842" w:rsidRDefault="006F1842" w:rsidP="006F184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Памятки для учеников (приложения)</w:t>
      </w:r>
    </w:p>
    <w:p w14:paraId="35772D4C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Памятка «Как отличить пересказ от аргумента»</w:t>
      </w:r>
    </w:p>
    <w:p w14:paraId="38118E82" w14:textId="77777777" w:rsidR="006F1842" w:rsidRPr="006F1842" w:rsidRDefault="006F1842" w:rsidP="006F184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Спроси: «Что доказывает этот эпизод?»</w:t>
      </w:r>
    </w:p>
    <w:p w14:paraId="1494D929" w14:textId="77777777" w:rsidR="006F1842" w:rsidRPr="006F1842" w:rsidRDefault="006F1842" w:rsidP="006F184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Добавь вывод (1 фраза).</w:t>
      </w:r>
    </w:p>
    <w:p w14:paraId="2D5BBBC2" w14:textId="77777777" w:rsidR="006F1842" w:rsidRPr="006F1842" w:rsidRDefault="006F1842" w:rsidP="006F184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Свяжи с тезисом: «Это подтверждает, что…».</w:t>
      </w:r>
    </w:p>
    <w:p w14:paraId="333ECE5B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Памятка «Слова</w:t>
      </w: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noBreakHyphen/>
        <w:t>связки»</w:t>
      </w:r>
    </w:p>
    <w:p w14:paraId="0B7F3A79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</w:t>
      </w: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первых…</w:t>
      </w:r>
    </w:p>
    <w:p w14:paraId="2AF2FD63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Именно поэтому…</w:t>
      </w:r>
    </w:p>
    <w:p w14:paraId="46EF991A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доказывает, что…</w:t>
      </w:r>
    </w:p>
    <w:p w14:paraId="70D167FD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Особенно показательна деталь…</w:t>
      </w:r>
    </w:p>
    <w:p w14:paraId="2C8F442E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Таким образом…</w:t>
      </w:r>
    </w:p>
    <w:p w14:paraId="0F376883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Следовательно…</w:t>
      </w:r>
    </w:p>
    <w:p w14:paraId="5BB12E39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Важно, что…</w:t>
      </w:r>
    </w:p>
    <w:p w14:paraId="3747293C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Обратим внимание на…</w:t>
      </w:r>
    </w:p>
    <w:p w14:paraId="4005A52F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случайно автор показывает…</w:t>
      </w:r>
    </w:p>
    <w:p w14:paraId="339ED35E" w14:textId="77777777" w:rsidR="006F1842" w:rsidRPr="006F1842" w:rsidRDefault="006F1842" w:rsidP="006F184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Отсюда следует…</w:t>
      </w:r>
    </w:p>
    <w:p w14:paraId="6F1F8813" w14:textId="77777777" w:rsidR="006F1842" w:rsidRPr="006F1842" w:rsidRDefault="006F1842" w:rsidP="006F18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Шаблон плана сочинения</w:t>
      </w:r>
    </w:p>
    <w:p w14:paraId="27B43352" w14:textId="77777777" w:rsidR="006F1842" w:rsidRPr="006F1842" w:rsidRDefault="006F1842" w:rsidP="006F18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Вступление (тезис).</w:t>
      </w:r>
    </w:p>
    <w:p w14:paraId="4721925A" w14:textId="77777777" w:rsidR="006F1842" w:rsidRPr="006F1842" w:rsidRDefault="006F1842" w:rsidP="006F18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Аргумент 1 (эпизод, деталь, цитата, вывод).</w:t>
      </w:r>
    </w:p>
    <w:p w14:paraId="6DF85E0F" w14:textId="77777777" w:rsidR="006F1842" w:rsidRPr="006F1842" w:rsidRDefault="006F1842" w:rsidP="006F18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Аргумент 2 (эпизод, деталь, цитата, вывод).</w:t>
      </w:r>
    </w:p>
    <w:p w14:paraId="6C3D5DB5" w14:textId="77777777" w:rsidR="006F1842" w:rsidRPr="006F1842" w:rsidRDefault="006F1842" w:rsidP="006F184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F184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Вывод (возвращение к тезису).</w:t>
      </w:r>
    </w:p>
    <w:p w14:paraId="221BF168" w14:textId="77777777" w:rsidR="006F1842" w:rsidRPr="006F1842" w:rsidRDefault="006F1842" w:rsidP="006F1842">
      <w:pPr>
        <w:spacing w:after="0" w:line="240" w:lineRule="auto"/>
        <w:rPr>
          <w:rFonts w:ascii="Times New Roman" w:hAnsi="Times New Roman" w:cs="Times New Roman"/>
        </w:rPr>
      </w:pPr>
    </w:p>
    <w:sectPr w:rsidR="006F1842" w:rsidRPr="006F1842" w:rsidSect="006F18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2ECE"/>
    <w:multiLevelType w:val="multilevel"/>
    <w:tmpl w:val="A7120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101AC"/>
    <w:multiLevelType w:val="multilevel"/>
    <w:tmpl w:val="8A7E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1573A"/>
    <w:multiLevelType w:val="multilevel"/>
    <w:tmpl w:val="241A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E381E"/>
    <w:multiLevelType w:val="multilevel"/>
    <w:tmpl w:val="21D08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A33A40"/>
    <w:multiLevelType w:val="multilevel"/>
    <w:tmpl w:val="D1AC3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E90269"/>
    <w:multiLevelType w:val="multilevel"/>
    <w:tmpl w:val="4692A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4173FB"/>
    <w:multiLevelType w:val="multilevel"/>
    <w:tmpl w:val="5DA0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2640B"/>
    <w:multiLevelType w:val="multilevel"/>
    <w:tmpl w:val="90E0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2323E2"/>
    <w:multiLevelType w:val="multilevel"/>
    <w:tmpl w:val="AF92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52491A"/>
    <w:multiLevelType w:val="multilevel"/>
    <w:tmpl w:val="74D2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324D84"/>
    <w:multiLevelType w:val="multilevel"/>
    <w:tmpl w:val="28824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1F78E3"/>
    <w:multiLevelType w:val="multilevel"/>
    <w:tmpl w:val="C9426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9629397">
    <w:abstractNumId w:val="9"/>
  </w:num>
  <w:num w:numId="2" w16cid:durableId="1732070975">
    <w:abstractNumId w:val="8"/>
  </w:num>
  <w:num w:numId="3" w16cid:durableId="130750473">
    <w:abstractNumId w:val="3"/>
  </w:num>
  <w:num w:numId="4" w16cid:durableId="1690985534">
    <w:abstractNumId w:val="7"/>
  </w:num>
  <w:num w:numId="5" w16cid:durableId="505638523">
    <w:abstractNumId w:val="11"/>
  </w:num>
  <w:num w:numId="6" w16cid:durableId="850409798">
    <w:abstractNumId w:val="4"/>
  </w:num>
  <w:num w:numId="7" w16cid:durableId="850338566">
    <w:abstractNumId w:val="2"/>
  </w:num>
  <w:num w:numId="8" w16cid:durableId="1059326523">
    <w:abstractNumId w:val="10"/>
  </w:num>
  <w:num w:numId="9" w16cid:durableId="572202385">
    <w:abstractNumId w:val="6"/>
  </w:num>
  <w:num w:numId="10" w16cid:durableId="1948848269">
    <w:abstractNumId w:val="0"/>
  </w:num>
  <w:num w:numId="11" w16cid:durableId="894705429">
    <w:abstractNumId w:val="5"/>
  </w:num>
  <w:num w:numId="12" w16cid:durableId="198127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560"/>
    <w:rsid w:val="00221ECC"/>
    <w:rsid w:val="003B16BB"/>
    <w:rsid w:val="006F1842"/>
    <w:rsid w:val="00C964C3"/>
    <w:rsid w:val="00EA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1401B"/>
  <w15:chartTrackingRefBased/>
  <w15:docId w15:val="{CF97954E-5308-4689-B168-C52EE9D7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3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3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3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3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3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3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3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3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3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3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3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3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35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35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35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35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35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35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3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3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3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3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3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35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35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35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3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35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35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3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6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6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3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469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1914</Words>
  <Characters>10914</Characters>
  <Application>Microsoft Office Word</Application>
  <DocSecurity>0</DocSecurity>
  <Lines>90</Lines>
  <Paragraphs>25</Paragraphs>
  <ScaleCrop>false</ScaleCrop>
  <Company/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3</cp:revision>
  <dcterms:created xsi:type="dcterms:W3CDTF">2026-10-10T08:33:00Z</dcterms:created>
  <dcterms:modified xsi:type="dcterms:W3CDTF">2026-10-10T08:47:00Z</dcterms:modified>
</cp:coreProperties>
</file>