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1789" w14:textId="77777777" w:rsidR="002926DA" w:rsidRPr="002926DA" w:rsidRDefault="002926DA" w:rsidP="0074609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А. С. Пушкин. Роман «Капитанская дочка». Образ Петра Гринёва. Способы создания характера героя и его место в системе персонажей.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Учебник: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Литература. 8 класс. Учебник для общеобразовательных организаций в 2 ч. / под ред. В. Я. Коровиной.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 урока: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урок-исследование с элементами практикума (урок в рамках изучения монографической темы).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Оборудование: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тексты романа, портрет Пушкина, раздаточные листы с планом характеристики героя, таблица «Гринёв — Швабрин», презентация или доска с кластером.</w:t>
      </w:r>
    </w:p>
    <w:p w14:paraId="1DE4BC16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Планируемые результаты.</w:t>
      </w:r>
    </w:p>
    <w:p w14:paraId="6B105F3F" w14:textId="77777777" w:rsidR="002926DA" w:rsidRPr="002926DA" w:rsidRDefault="002926DA" w:rsidP="0074609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Предметные: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умение анализировать образ героя через поступки, речь, портрет, детали, систему связей; понимание жанровых особенностей записок (мемуаров) и их влияния на повествование.</w:t>
      </w:r>
    </w:p>
    <w:p w14:paraId="6E22EA1F" w14:textId="77777777" w:rsidR="002926DA" w:rsidRPr="002926DA" w:rsidRDefault="002926DA" w:rsidP="0074609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Метапредметные (ФГОС):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анализ эпизода, сравнение персонажей, построение аргументации с опорой на текст, формулирование выводов, работа в группе.</w:t>
      </w:r>
    </w:p>
    <w:p w14:paraId="4C7C9961" w14:textId="77777777" w:rsidR="002926DA" w:rsidRPr="002926DA" w:rsidRDefault="002926DA" w:rsidP="0074609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Личностные: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осмысление понятий «честь», «долг», «ответственность», «человечность»; этическая оценка поступков героя.</w:t>
      </w:r>
    </w:p>
    <w:p w14:paraId="346D00BC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Организационный момент (1 мин)</w:t>
      </w:r>
    </w:p>
    <w:p w14:paraId="54C1FCB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Приветствие, проверка готовности к уроку: у каждого — текст романа, рабочий лист, простые карандаши (для пометок на полях). Настрой: «Сегодня мы дописываем последнюю страницу в „деле“ главного героя романа — собираем его словесный портрет, как следователь собирает показания свидетелей. Свидетелей у нас много: автор, рассказчик, другие герои — и вы сами».</w:t>
      </w:r>
    </w:p>
    <w:p w14:paraId="1D281722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Мотивация и целеполагание (3–4 мин)</w:t>
      </w:r>
    </w:p>
    <w:p w14:paraId="260C38BD" w14:textId="77777777" w:rsidR="002926DA" w:rsidRPr="002926DA" w:rsidRDefault="002926DA" w:rsidP="007460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1. Эпиграф-ключ.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На доске: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«Береги платье </w:t>
      </w:r>
      <w:proofErr w:type="spellStart"/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снову</w:t>
      </w:r>
      <w:proofErr w:type="spellEnd"/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, а честь смолоду»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(эпиграф всего романа, из пословицы).</w:t>
      </w:r>
    </w:p>
    <w:p w14:paraId="3DE965C7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 для короткого фронтального разговора:</w:t>
      </w:r>
    </w:p>
    <w:p w14:paraId="3DF26932" w14:textId="77777777" w:rsidR="002926DA" w:rsidRPr="002926DA" w:rsidRDefault="002926DA" w:rsidP="0074609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значит «беречь честь смолоду»? Можно ли честь «запятнать» и потом «отстирать»?</w:t>
      </w:r>
    </w:p>
    <w:p w14:paraId="17BA7E34" w14:textId="77777777" w:rsidR="002926DA" w:rsidRPr="002926DA" w:rsidRDefault="002926DA" w:rsidP="0074609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Кому адресован этот наказ — уже сформировавшемуся человеку или тому, у кого характер ещё складывается?</w:t>
      </w:r>
    </w:p>
    <w:p w14:paraId="68885EF7" w14:textId="77777777" w:rsidR="002926DA" w:rsidRPr="002926DA" w:rsidRDefault="002926DA" w:rsidP="007460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2. Проблемный вопрос.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«Пушкин пишет записки о мятеже. Почему рассказчиком он сделал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недоросля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шестнадцатилетнего Петра Гринёва, а не зрелого, опытного героя? Что может рассказать о великих событиях тот, кто сам только начинает жить?»</w:t>
      </w:r>
    </w:p>
    <w:p w14:paraId="52B00DE9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Ученики высказывают предположения (записать 2–3 версии на доску — к ним вернёмся в конце урока).</w:t>
      </w:r>
    </w:p>
    <w:p w14:paraId="471277DD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Формулировка темы и целей.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Учитель помогает перевести разговор в учебные задачи: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«Значит, сегодня мы: 1) разберём, как устроен герой-рассказчик; 2) проследим этапы его взросления; 3) найдём в тексте способы, которыми Пушкин рисует характер; 4) определим место Гринёва среди героев романа»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Цели фиксируются на доске (можно как «маршрут урока»).</w:t>
      </w:r>
    </w:p>
    <w:p w14:paraId="06E09970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Актуализация знаний (4–5 мин)</w:t>
      </w:r>
    </w:p>
    <w:p w14:paraId="716B0FD0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Быстрый опрос-«разминка» (фронтально или «снежный ком» по парам):</w:t>
      </w:r>
    </w:p>
    <w:p w14:paraId="334A8C42" w14:textId="77777777" w:rsidR="002926DA" w:rsidRPr="002926DA" w:rsidRDefault="002926DA" w:rsidP="007460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какому десятилетию относятся события романа и когда написаны записки? Почему Пушкин ведёт рассказ от лица современника событий, а не от собственного лица?</w:t>
      </w:r>
    </w:p>
    <w:p w14:paraId="4DF396D1" w14:textId="77777777" w:rsidR="002926DA" w:rsidRPr="002926DA" w:rsidRDefault="002926DA" w:rsidP="007460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жанр «Капитанской дочки» Пушкин определил как роман, а по форме он близок к запискам, мемуарам? (Пушкин соединил документальность «Истории Пугачёва» с художественным вымыслом.)</w:t>
      </w:r>
    </w:p>
    <w:p w14:paraId="14EDBDC6" w14:textId="77777777" w:rsidR="002926DA" w:rsidRPr="002926DA" w:rsidRDefault="002926DA" w:rsidP="007460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Каков главный конфликт романа? Есть ли в нём, кроме исторического (Екатерина II — Пугачёв),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нравственный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конфликт? (Подводим к мысли: это конфликт верности долгу и измены, чести и выгоды.)</w:t>
      </w:r>
    </w:p>
    <w:p w14:paraId="7F961357" w14:textId="77777777" w:rsidR="002926DA" w:rsidRPr="002926DA" w:rsidRDefault="002926DA" w:rsidP="007460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Каким предстаёт Пугачёв в сцене «вожатый» и на «совете» в Белогорской крепости? Как автор совмещает предводителя бунта и человека?</w:t>
      </w:r>
    </w:p>
    <w:p w14:paraId="3B70FC9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Мостик к теме: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«Заметьте: мы уже собрали почти всех героев — Пугачёва, Швабрина, Машу, капитана Миронова, Савельича. Не хватает главного: человека,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через чьи глаза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мы видим всё это. Сегодня собираем центральный образ — и тем самым достраиваем всю систему персонажей романа».</w:t>
      </w:r>
    </w:p>
    <w:p w14:paraId="39EA633C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Изучение нового материала (20–22 мин)</w:t>
      </w:r>
    </w:p>
    <w:p w14:paraId="6FEDD7A0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Блок 1. Гринёв-рассказчик и Гринёв-герой: жанр записок (4–5 мин)</w:t>
      </w:r>
    </w:p>
    <w:p w14:paraId="1276055F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показать, что мемуарная форма задает особый взгляд на героя и события.</w:t>
      </w:r>
    </w:p>
    <w:p w14:paraId="54B8C4E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аналитическая беседа + лингвостилистический комментарий.</w:t>
      </w:r>
    </w:p>
    <w:p w14:paraId="4F65F4DB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Опорные вопросы к классу:</w:t>
      </w:r>
    </w:p>
    <w:p w14:paraId="156F5ED6" w14:textId="77777777" w:rsidR="002926DA" w:rsidRPr="002926DA" w:rsidRDefault="002926DA" w:rsidP="007460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Кем выписаны первые слова записок? Прочитаем начало первой главы. Что мы узнаём о рассказчике — о его возрасте, положении, взгляде на жизнь в момент письма?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(Записки пишет старый дворянин, обращённый к «искреннему другу» Петру Гринёву-младшему, — то есть рассказчик стыдится «излишней строгости» к некоторым своим «проказам» и обещает говорить без прикрас.)</w:t>
      </w:r>
    </w:p>
    <w:p w14:paraId="6C95F315" w14:textId="77777777" w:rsidR="002926DA" w:rsidRPr="002926DA" w:rsidRDefault="002926DA" w:rsidP="007460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Почему Пушкин поручает повествование «простому» дворянину, а не полководцу или чиновнику? Что «простой» рассказчик может увидеть такого, чего не увидит государственный муж?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(Частную, человеческую правду событий: история изнутри, через судьбу одной семьи и одной любви.)</w:t>
      </w:r>
    </w:p>
    <w:p w14:paraId="4F9B6770" w14:textId="77777777" w:rsidR="002926DA" w:rsidRPr="002926DA" w:rsidRDefault="002926DA" w:rsidP="007460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чём разница между Гринёвым-рассказчиком (пожилой человек, вспоминающий) и Гринёвым-героем (юноша, действующий в событиях)? Может ли рассказчик лгать? Может ли он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не видеть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собственных слабостей?</w:t>
      </w:r>
    </w:p>
    <w:p w14:paraId="17DC0271" w14:textId="77777777" w:rsidR="002926DA" w:rsidRPr="002926DA" w:rsidRDefault="002926DA" w:rsidP="0074609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Обратите внимание на язык: рассказчик говорит просто, без вычурности, с устаревшими словечками своего времени. Почему для доверия к герою важна именно эта простота?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(Искренность мемуариста — обещание «писать правду».)</w:t>
      </w:r>
    </w:p>
    <w:p w14:paraId="6E5658DA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 на доску: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две фигуры в одном — зрелый рассказчик, который судит себя, и юный герой, которого судит читатель.</w:t>
      </w:r>
    </w:p>
    <w:p w14:paraId="019B9F0E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2. Этапы становления героя (5–6 мин)</w:t>
      </w:r>
    </w:p>
    <w:p w14:paraId="4A31994D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проследить взросление героя через цепь испытаний.</w:t>
      </w:r>
    </w:p>
    <w:p w14:paraId="6BD3082C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аналитическая беседа + составление на доске «ленты испытаний» (доска: четыре ступени — названия эпизодов, ученики дополняют: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в чём испытание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какой выбор делает герой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).</w:t>
      </w:r>
    </w:p>
    <w:p w14:paraId="19ED6630" w14:textId="77777777" w:rsidR="002926DA" w:rsidRPr="002926DA" w:rsidRDefault="002926DA" w:rsidP="0074609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Детство, Симбирск, эпизод с Зуриным.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Вопросы: </w:t>
      </w:r>
    </w:p>
    <w:p w14:paraId="43760FFC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Гринёв проигрывает Зурину сто рублей и как воспринимает этот проигрыш? Прочитайте фрагмент от «Я не знал, что такое проступок» до отъезда.</w:t>
      </w:r>
    </w:p>
    <w:p w14:paraId="23501A81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Трус ли Гринёв перед Савельичем? Почему он упрекает Аркадия Савельича, но потом просит у него прощения?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(Испытание воли и самостоятельности; герой впервые отвечает за свой поступок — и впервые заставляет взрослого подчиниться.)</w:t>
      </w:r>
    </w:p>
    <w:p w14:paraId="5315862D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Достоин ли этот юноша эпиграфа «Береги честь смолоду»? Или честь постигается ценой ошибок?</w:t>
      </w:r>
    </w:p>
    <w:p w14:paraId="7BC958D7" w14:textId="77777777" w:rsidR="002926DA" w:rsidRPr="002926DA" w:rsidRDefault="002926DA" w:rsidP="0074609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Белогорская крепость: выбор между долгом и страхом.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66230E7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Перед смертью капитана Миронова: что происходит с Гринёвым и </w:t>
      </w:r>
      <w:proofErr w:type="spellStart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Швабрином</w:t>
      </w:r>
      <w:proofErr w:type="spellEnd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одинаковой ситуации? Кто из них выбрал долг, а кто — выгоду, и почему?</w:t>
      </w:r>
    </w:p>
    <w:p w14:paraId="2FFB176A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 на эшафоте: почему Гринёв не целует руку Пугачёву? Найдите в тексте слова, подтверждающие, что он понимает цену отказа.</w:t>
      </w:r>
    </w:p>
    <w:p w14:paraId="4EBDFCF9" w14:textId="77777777" w:rsidR="002926DA" w:rsidRPr="002926DA" w:rsidRDefault="002926DA" w:rsidP="0074609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Гринёв и Пугачёв: милосердие против страха.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99EB086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Сцена с заячьим тулупом: Гринёв отдаёт тулуп человеку, о котором почти ничего не знает. Что им движет — расчёт или что-то ещё? Сравните: как тулуп «возвращается» к герою позже?</w:t>
      </w:r>
    </w:p>
    <w:p w14:paraId="07E6FD3E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Пугачёв, «милосердствуя» к Гринёву, отпускает его? Что мы узнаём о Пугачёве через его отношение к Гринёву?</w:t>
      </w:r>
    </w:p>
    <w:p w14:paraId="438DF0F7" w14:textId="77777777" w:rsidR="002926DA" w:rsidRPr="002926DA" w:rsidRDefault="002926DA" w:rsidP="0074609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Суд и финал.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37620B79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Гринёв не называет имени Маши на суде? Может ли это решение оправдать его?</w:t>
      </w:r>
    </w:p>
    <w:p w14:paraId="475EEF55" w14:textId="77777777" w:rsidR="002926DA" w:rsidRPr="002926DA" w:rsidRDefault="002926DA" w:rsidP="00746091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Встреча с Екатериной II в саду: что герой просит и что обещает?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(Нравственная стойкость: он просит не справедливости для себя, а защиты невиновного.)</w:t>
      </w:r>
    </w:p>
    <w:p w14:paraId="2010699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Вывод: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характер Гринёва не задан раз и навсегда — он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строится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из последовательных выборов. Каждый выбор — маленький, но необратимый.</w:t>
      </w:r>
    </w:p>
    <w:p w14:paraId="30AEC9C7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3. Способы создания характера (5–6 мин)</w:t>
      </w:r>
    </w:p>
    <w:p w14:paraId="3C7F9290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научить видеть «инструменты», которыми автор лепит образ.</w:t>
      </w:r>
    </w:p>
    <w:p w14:paraId="05266BCB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работа с цитатами по плану (раздаточный лист «План характеристики героя» — он же основа памятки к ОГЭ, см. ниже). Класс делит цитаты между рядами или разбирает фронтально.</w:t>
      </w:r>
    </w:p>
    <w:p w14:paraId="2E01F72E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Имя и фамилия.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черновиках Пушкина герой носил иные имена (пробовал Валериана, Буланина); имя Пётр Андреевич Гринёв утверждается в поздних редакциях. Вопрос к классу: как вы думаете, от какого слова может происходить фамилия «Гринёв»?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(Есть лингвистическая гипотеза — от «</w:t>
      </w:r>
      <w:proofErr w:type="spellStart"/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гринёва</w:t>
      </w:r>
      <w:proofErr w:type="spellEnd"/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», по словарю Даля, «незрелый плод»; подчёркиваю: это исследовательская версия, а не установленный факт — как раз материал для спорного суждения.)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Что говорит за эту догадку: юноша в начале романа — «незрелый», и роман — о дозревании.</w:t>
      </w:r>
    </w:p>
    <w:p w14:paraId="1C746E8A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Портрет.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Найдите в тексте портрет Гринёва.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(Его почти нет!)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Почему автор не даёт внешнего описания, а Швабрина и Пугачёва рисует подробно?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 записках о себе подробно рассказывать неприлично — и внутренний портрет важнее внешнего.)</w:t>
      </w:r>
    </w:p>
    <w:p w14:paraId="39C15AE8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Речь.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Какие особенности речи выдают Гринёва?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Простота, безыскусность, разговорная речь, устаревшие слова, изредка книжные обороты из учения учителя-француза.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Лингвостилистический комментарий: речь героя — речевая характеристика, но у Гринёва она ещё и «маска» честности.</w:t>
      </w:r>
    </w:p>
    <w:p w14:paraId="49C947A7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Поступки как главный способ.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Разбор «выборного ряда»: тулуп, отказ присягнуть, спасение Маши от Швабрина, выезд из крепости, отказ назвать её имя на допросе. Вопрос: какой из поступков, на ваш взгляд, самый трудный и почему?</w:t>
      </w:r>
    </w:p>
    <w:p w14:paraId="49CEB58C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Деталь-символ: заячий тулуп.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Проследим его путь по тексту: подарок чужому «вожатому» → признание Пугачёва → спасение от петли в первой главе и от эшафота. Символ чего становится тулуп?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(Нравственного выбора, «случайного» милосердия, которое определяет судьбу.)</w:t>
      </w:r>
    </w:p>
    <w:p w14:paraId="1A179A92" w14:textId="77777777" w:rsidR="002926DA" w:rsidRPr="002926DA" w:rsidRDefault="002926DA" w:rsidP="0074609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Отношения с другими героями.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Кратко: Савельич (преданность и «отцовская» правда), Маша (возлюбленная — и повод для нравственного подвига), Швабрин (двойник-антипод), Пугачёв (спаситель и «судья» одновременно), родители (традиционный уклад, который герой в итоге принимает). Каждый герой — «зеркало», в котором Гринёв видит себя с разных сторон.</w:t>
      </w:r>
    </w:p>
    <w:p w14:paraId="16919D4C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4. Приём антитезы: Гринёв и Швабрин (3–4 мин)</w:t>
      </w:r>
    </w:p>
    <w:p w14:paraId="6B4C204F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показать нравственную пару как средство характеристики героя.</w:t>
      </w:r>
    </w:p>
    <w:p w14:paraId="62805D46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сравнительная таблица. Класс заполняет её с опорой на текст (учитель ведёт столбец «Швабрин», проверяет по цитатам).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9"/>
        <w:gridCol w:w="3605"/>
        <w:gridCol w:w="4962"/>
      </w:tblGrid>
      <w:tr w:rsidR="002926DA" w:rsidRPr="002926DA" w14:paraId="5BD8EA5E" w14:textId="77777777" w:rsidTr="002926D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8739E4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Линия сравнения</w:t>
            </w:r>
          </w:p>
        </w:tc>
        <w:tc>
          <w:tcPr>
            <w:tcW w:w="0" w:type="auto"/>
            <w:vAlign w:val="center"/>
            <w:hideMark/>
          </w:tcPr>
          <w:p w14:paraId="6BC4DC82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Гринёв</w:t>
            </w:r>
          </w:p>
        </w:tc>
        <w:tc>
          <w:tcPr>
            <w:tcW w:w="0" w:type="auto"/>
            <w:vAlign w:val="center"/>
            <w:hideMark/>
          </w:tcPr>
          <w:p w14:paraId="7A4C4AA7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Швабрин</w:t>
            </w:r>
          </w:p>
        </w:tc>
      </w:tr>
      <w:tr w:rsidR="002926DA" w:rsidRPr="002926DA" w14:paraId="5D594956" w14:textId="77777777" w:rsidTr="00292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4022C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Честь и присяга</w:t>
            </w:r>
          </w:p>
        </w:tc>
        <w:tc>
          <w:tcPr>
            <w:tcW w:w="0" w:type="auto"/>
            <w:vAlign w:val="center"/>
            <w:hideMark/>
          </w:tcPr>
          <w:p w14:paraId="4DF42CA6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Отказ присягнуть Пугачёву, готовность умереть</w:t>
            </w:r>
          </w:p>
        </w:tc>
        <w:tc>
          <w:tcPr>
            <w:tcW w:w="0" w:type="auto"/>
            <w:vAlign w:val="center"/>
            <w:hideMark/>
          </w:tcPr>
          <w:p w14:paraId="2B61ADE7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Легко переходит на сторону мятежников, спасает себя</w:t>
            </w:r>
          </w:p>
        </w:tc>
      </w:tr>
      <w:tr w:rsidR="002926DA" w:rsidRPr="002926DA" w14:paraId="5ECA01A0" w14:textId="77777777" w:rsidTr="00292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F60F4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Отношение к Маше</w:t>
            </w:r>
          </w:p>
        </w:tc>
        <w:tc>
          <w:tcPr>
            <w:tcW w:w="0" w:type="auto"/>
            <w:vAlign w:val="center"/>
            <w:hideMark/>
          </w:tcPr>
          <w:p w14:paraId="77173C04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Защита, предложение руки, честность с отцом Маши</w:t>
            </w:r>
          </w:p>
        </w:tc>
        <w:tc>
          <w:tcPr>
            <w:tcW w:w="0" w:type="auto"/>
            <w:vAlign w:val="center"/>
            <w:hideMark/>
          </w:tcPr>
          <w:p w14:paraId="51665B51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Силой удерживает, </w:t>
            </w:r>
            <w:proofErr w:type="spellStart"/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оболочивает</w:t>
            </w:r>
            <w:proofErr w:type="spellEnd"/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мстит после отказа</w:t>
            </w:r>
          </w:p>
        </w:tc>
      </w:tr>
      <w:tr w:rsidR="002926DA" w:rsidRPr="002926DA" w14:paraId="2B8037D1" w14:textId="77777777" w:rsidTr="00292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D30BE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Поведение при мятеже</w:t>
            </w:r>
          </w:p>
        </w:tc>
        <w:tc>
          <w:tcPr>
            <w:tcW w:w="0" w:type="auto"/>
            <w:vAlign w:val="center"/>
            <w:hideMark/>
          </w:tcPr>
          <w:p w14:paraId="3D33A5CA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Спасает раненого Швабрина, будучи в опасности сам</w:t>
            </w:r>
          </w:p>
        </w:tc>
        <w:tc>
          <w:tcPr>
            <w:tcW w:w="0" w:type="auto"/>
            <w:vAlign w:val="center"/>
            <w:hideMark/>
          </w:tcPr>
          <w:p w14:paraId="016C1C24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Выдаёт Гринёва, оговаривает его перед Пугачёвым</w:t>
            </w:r>
          </w:p>
        </w:tc>
      </w:tr>
      <w:tr w:rsidR="002926DA" w:rsidRPr="002926DA" w14:paraId="20CF31EC" w14:textId="77777777" w:rsidTr="002926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A233E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Финал</w:t>
            </w:r>
          </w:p>
        </w:tc>
        <w:tc>
          <w:tcPr>
            <w:tcW w:w="0" w:type="auto"/>
            <w:vAlign w:val="center"/>
            <w:hideMark/>
          </w:tcPr>
          <w:p w14:paraId="6156F074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Спокойная совесть, семья, записки-завещание</w:t>
            </w:r>
          </w:p>
        </w:tc>
        <w:tc>
          <w:tcPr>
            <w:tcW w:w="0" w:type="auto"/>
            <w:vAlign w:val="center"/>
            <w:hideMark/>
          </w:tcPr>
          <w:p w14:paraId="5F537C2A" w14:textId="77777777" w:rsidR="002926DA" w:rsidRPr="002926DA" w:rsidRDefault="002926DA" w:rsidP="00746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26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Стыд, казнь (до ужесточения наказания), исчезновение из памяти рассказчика</w:t>
            </w:r>
          </w:p>
        </w:tc>
      </w:tr>
    </w:tbl>
    <w:p w14:paraId="47BAFC55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Дополнительные вопросы:</w:t>
      </w:r>
    </w:p>
    <w:p w14:paraId="6B6F1B4C" w14:textId="77777777" w:rsidR="002926DA" w:rsidRPr="002926DA" w:rsidRDefault="002926DA" w:rsidP="0074609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Почему Пушкин даёт Швабрину те же условия жизни в крепости, что и Гринёву?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(Чтобы выбор героя был настоящим: у героя и двойника равные стартовые условия — разный нравственный итог.)</w:t>
      </w:r>
    </w:p>
    <w:p w14:paraId="20772B52" w14:textId="1EF5DC3E" w:rsidR="002926DA" w:rsidRPr="002926DA" w:rsidRDefault="002926DA" w:rsidP="0074609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Есть ли у Швабрина оправдание? Услышьте позицию тех, кто сочтёт его поведение </w:t>
      </w:r>
      <w:r w:rsidR="0074609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понятным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безвыходной ситуации, — но противопоставьте поведение Гринёва: у него тоже была «возможность» присягнуть и выжить.</w:t>
      </w:r>
    </w:p>
    <w:p w14:paraId="16C5B43F" w14:textId="77777777" w:rsidR="002926DA" w:rsidRPr="002926DA" w:rsidRDefault="002926DA" w:rsidP="0074609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Найдите фразу Швабрина, которой он глумится над Гринёвым в первой встрече («Что так?») — что уже в ней звучит?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(Зависть и презрение к простоте.)</w:t>
      </w:r>
    </w:p>
    <w:p w14:paraId="39A084FE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Блок 5. Место Гринёва в системе персонажей (2–3 мин)</w:t>
      </w:r>
    </w:p>
    <w:p w14:paraId="5E1ACF46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увидеть героя как «посредника» между мирами романа.</w:t>
      </w:r>
    </w:p>
    <w:p w14:paraId="458EA9D0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Вопросы:</w:t>
      </w:r>
    </w:p>
    <w:p w14:paraId="0D15744C" w14:textId="77777777" w:rsidR="002926DA" w:rsidRPr="002926DA" w:rsidRDefault="002926DA" w:rsidP="0074609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Между какими двумя «мирами» живёт и путешествует Гринёв?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(Мир дворянской семьи, службы и мир Пугачёва, вольницы.)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Кого можно назвать связующим звеном между ними, кроме Гринёва?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(Никого — в этом его сюжетная роль.)</w:t>
      </w:r>
    </w:p>
    <w:p w14:paraId="0B1B3206" w14:textId="77777777" w:rsidR="002926DA" w:rsidRPr="002926DA" w:rsidRDefault="002926DA" w:rsidP="0074609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Через глаза какого героя мы видим Пугачёва, штурм крепости, виселицу? Что меняется, если сравнить со взглядом историка (вспомним «Историю Пугачёва»)?</w:t>
      </w:r>
    </w:p>
    <w:p w14:paraId="2D5ABC50" w14:textId="77777777" w:rsidR="002926DA" w:rsidRPr="002926DA" w:rsidRDefault="002926DA" w:rsidP="0074609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Скажем сквозную мысль: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Гринёв — первый в русской литературе «незапятнанный» герой-рассказчик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простой человек, не осуждённый ни сюжетом, ни собственной совестью, ведущий повествование о себе. Назовите, у кого из писателей, которых вы знаете, вы встречали похожий тип рассказчика — и будем проверять вашу догадку на уроках дальше.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(Наметить перспективу: у Лермонтова Печорин ведёт свой «дневник» — но это герой «запятнанный»; у Тургенева и Толстого появятся «простые» герои-рассказчики и герои нравственного роста.)</w:t>
      </w:r>
    </w:p>
    <w:p w14:paraId="0CF72261" w14:textId="77777777" w:rsidR="002926DA" w:rsidRPr="002926DA" w:rsidRDefault="002926DA" w:rsidP="00746091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Возврат к проблемному вопросу начала урока: так почему мемуары о мятеже доверены недорослю?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(Именно он оказался «внутри» всех миров; именно его взгляд делает историю личной; недоросль — лучшая мера того, что такое совесть: он выбирает её заново, взрослым, «смолоду».)</w:t>
      </w:r>
    </w:p>
    <w:p w14:paraId="020F9A04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Практикум (8–10 мин)</w:t>
      </w:r>
    </w:p>
    <w:p w14:paraId="2B9430D8" w14:textId="77777777" w:rsidR="002926DA" w:rsidRPr="002926DA" w:rsidRDefault="002926DA" w:rsidP="007460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А. «Карта характера» (индивидуально или в парах).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Кластер «Поступки — слова — связи — ценности» (на доске или на листе, можно цифровой, например в бесплатной онлайн-доске — см. Методические советы).</w:t>
      </w:r>
    </w:p>
    <w:p w14:paraId="6F229A7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Инструкция:</w:t>
      </w:r>
    </w:p>
    <w:p w14:paraId="1D8BFF4D" w14:textId="77777777" w:rsidR="002926DA" w:rsidRPr="002926DA" w:rsidRDefault="002926DA" w:rsidP="0074609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центре — имя героя. Четыре ветви: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Поступки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(3–5 ключевых эпизодов с цитатой-подтверждением),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Слова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(2–3 характерные реплики),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Связи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(герои и тип отношения к каждому: защита, привязанность, противостояние),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Ценности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(не менее 3: честь, долг, милосердие, верность, совесть).</w:t>
      </w:r>
    </w:p>
    <w:p w14:paraId="1ECDF86E" w14:textId="77777777" w:rsidR="002926DA" w:rsidRPr="002926DA" w:rsidRDefault="002926DA" w:rsidP="0074609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ветви «Поступки» рядом с каждым эпизодом — мини-формула: «выбор Гринёва = …».</w:t>
      </w:r>
    </w:p>
    <w:p w14:paraId="5EC04410" w14:textId="77777777" w:rsidR="002926DA" w:rsidRPr="002926DA" w:rsidRDefault="002926DA" w:rsidP="0074609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Вывод под кластером — одно предложение: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«Гринёв в этой сцене — …»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(прилагательное + обоснование).</w:t>
      </w:r>
    </w:p>
    <w:p w14:paraId="11000B2F" w14:textId="77777777" w:rsidR="002926DA" w:rsidRPr="002926DA" w:rsidRDefault="002926DA" w:rsidP="007460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Б. Групповая работа: «Одно слово к сцене».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Класс делится на 4 группы, каждая получает один эпизод:</w:t>
      </w:r>
    </w:p>
    <w:p w14:paraId="49B9B6BB" w14:textId="77777777" w:rsidR="002926DA" w:rsidRPr="002926DA" w:rsidRDefault="002926DA" w:rsidP="0074609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«Зурин и проигрыш» (гл. II);</w:t>
      </w:r>
    </w:p>
    <w:p w14:paraId="74A407A9" w14:textId="77777777" w:rsidR="002926DA" w:rsidRPr="002926DA" w:rsidRDefault="002926DA" w:rsidP="0074609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«Заячий тулуп» (гл. II);</w:t>
      </w:r>
    </w:p>
    <w:p w14:paraId="53C6D588" w14:textId="77777777" w:rsidR="002926DA" w:rsidRPr="002926DA" w:rsidRDefault="002926DA" w:rsidP="0074609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«Отказ присягнуть Пугачёву» (гл. VIII);</w:t>
      </w:r>
    </w:p>
    <w:p w14:paraId="0DFA950E" w14:textId="77777777" w:rsidR="002926DA" w:rsidRPr="002926DA" w:rsidRDefault="002926DA" w:rsidP="0074609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«Прощание с Пугачёвым» (гл. IX или финал, гл. XIII–XIV — по выбору учителя).</w:t>
      </w:r>
    </w:p>
    <w:p w14:paraId="6134FAF9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Инструкция для группы (5 минут работы, 1 минута выступления):</w:t>
      </w:r>
    </w:p>
    <w:p w14:paraId="488D07D6" w14:textId="77777777" w:rsidR="002926DA" w:rsidRPr="002926DA" w:rsidRDefault="002926DA" w:rsidP="0074609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эпизод, найдите 2 ключевые цитаты.</w:t>
      </w:r>
    </w:p>
    <w:p w14:paraId="65726D5D" w14:textId="77777777" w:rsidR="002926DA" w:rsidRPr="002926DA" w:rsidRDefault="002926DA" w:rsidP="0074609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Обсудите: каким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одним словом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можно определить Гринёва в этой сцене (прилагательное)? Согласуйте выбор внутри группы.</w:t>
      </w:r>
    </w:p>
    <w:p w14:paraId="71DA73B5" w14:textId="77777777" w:rsidR="002926DA" w:rsidRPr="002926DA" w:rsidRDefault="002926DA" w:rsidP="0074609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Выпишите на доску/лист: слово + 2 цитаты + одно предложение-вывод.</w:t>
      </w:r>
    </w:p>
    <w:p w14:paraId="6495C84F" w14:textId="77777777" w:rsidR="002926DA" w:rsidRPr="002926DA" w:rsidRDefault="002926DA" w:rsidP="0074609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Отвечайте на вопрос оппонентов: «А можно ли назвать его в этой сцене иначе?» — ваша задача: удержать обоснование.</w:t>
      </w:r>
    </w:p>
    <w:p w14:paraId="61326BB8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оценивания (вывешиваются на доску):</w:t>
      </w:r>
    </w:p>
    <w:p w14:paraId="665B56B2" w14:textId="77777777" w:rsidR="002926DA" w:rsidRPr="002926DA" w:rsidRDefault="002926DA" w:rsidP="0074609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точность текстового обоснования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цитаты взяты к делу, не искажают смысл (высокий уровень — цитаты с указанием главы);</w:t>
      </w:r>
    </w:p>
    <w:p w14:paraId="5919D73C" w14:textId="77777777" w:rsidR="002926DA" w:rsidRPr="002926DA" w:rsidRDefault="002926DA" w:rsidP="0074609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глубина анализа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объяснён не только поступок, но и мотив, и внутренняя цена выбора;</w:t>
      </w:r>
    </w:p>
    <w:p w14:paraId="4F62FA34" w14:textId="77777777" w:rsidR="002926DA" w:rsidRPr="002926DA" w:rsidRDefault="002926DA" w:rsidP="0074609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самостоятельность суждения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наличие собственной формулировки/слова-вывода, а не повторение слов учителя;</w:t>
      </w:r>
    </w:p>
    <w:p w14:paraId="23257BD4" w14:textId="77777777" w:rsidR="002926DA" w:rsidRPr="002926DA" w:rsidRDefault="002926DA" w:rsidP="0074609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соблюдение регламента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выступление уложилось в 1 минуту, вывод звучит связно.</w:t>
      </w:r>
    </w:p>
    <w:p w14:paraId="1E1FF544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6. Обсуждение проблемного вопроса (3–4 мин)</w:t>
      </w:r>
    </w:p>
    <w:p w14:paraId="4B10F31D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на доске: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«Гринёв — идеальный герой или живой человек со слабостями?»</w:t>
      </w:r>
    </w:p>
    <w:p w14:paraId="644B8F54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дискуссии: класс делится на две колонки («адвокаты» Гринёва и «обвинители» его слабостей) — по 2 аргумента от каждой стороны с опорой на текст. Возможные опоры:</w:t>
      </w:r>
    </w:p>
    <w:p w14:paraId="41C663A8" w14:textId="77777777" w:rsidR="002926DA" w:rsidRPr="002926DA" w:rsidRDefault="002926DA" w:rsidP="0074609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за «живого человека»: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проигрыш Зурину, озорство, некоторая наивность (верит Савельичу не всегда), медлительность в чувствах к Маше, готовность взять с Пугачёва награду за «отпущение» (нет — не берёт, но принимает заячий тулуп — противоречие?);</w:t>
      </w:r>
    </w:p>
    <w:p w14:paraId="72E9EB36" w14:textId="77777777" w:rsidR="002926DA" w:rsidRPr="002926DA" w:rsidRDefault="002926DA" w:rsidP="0074609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lastRenderedPageBreak/>
        <w:t>за «идеального»: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стойкость на эшафоте, отказ предать Машу и собственное имя.</w:t>
      </w:r>
    </w:p>
    <w:p w14:paraId="12F165E4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Второй виток дискуссии: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«Почему судьба Гринёва счастьем стала только в финале?»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подводим к мысли, что Пушкин не дарует счастье за красивые слова, а проверяет героя испытаниями: счастье в романе — не награда, а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итог пройденной дороги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Коротко фиксируем на доске вывод дискуссии: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«Идеальность Гринёва — не в отсутствии слабостей, а в том, что в решающих выборах он не меняет себе»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0AB4656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7. Рефлексия (2–3 мин)</w:t>
      </w:r>
    </w:p>
    <w:p w14:paraId="25B639C5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«Незаконченное предложение»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(устно по цепочке или письменно в рабочий лист):</w:t>
      </w:r>
    </w:p>
    <w:p w14:paraId="5AD2FCF4" w14:textId="77777777" w:rsidR="002926DA" w:rsidRPr="002926DA" w:rsidRDefault="002926DA" w:rsidP="0074609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«Главное качество Гринёва, которое я хочу перенять, — это … потому что …»</w:t>
      </w:r>
    </w:p>
    <w:p w14:paraId="6B3EF3EE" w14:textId="77777777" w:rsidR="002926DA" w:rsidRPr="002926DA" w:rsidRDefault="002926DA" w:rsidP="0074609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«Самым неожиданным для меня в образе Гринёва было …»</w:t>
      </w:r>
    </w:p>
    <w:p w14:paraId="6920E2C0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«Светофор»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(на партах заготовки-кружки или стикеры): зелёный — «понял героя, могу рассказать о нём»; жёлтый — «понял, но остались вопросы»; красный — «нужна помощь с пониманием». Цвета поднимаются в конце. Учитель фиксирует, сколько «жёлтых», — этим определяется корректировка домашнего задания (кому — опорный план, кому — свободное сочинение).</w:t>
      </w:r>
    </w:p>
    <w:p w14:paraId="1A367D1C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8. Домашнее задание (1 мин)</w:t>
      </w:r>
    </w:p>
    <w:p w14:paraId="376A6B92" w14:textId="77777777" w:rsidR="002926DA" w:rsidRPr="002926DA" w:rsidRDefault="002926DA" w:rsidP="0074609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1 (репродуктивный).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Письменная характеристика Гринёва (150–200 слов) с опорой на план из раздаточного листа (происхождение, портрет, речь, поступки, отношения с героями, оценка автором) —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менее 3 цитат с указанием главы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Развиваемые умения: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собирать материал по плану, цитировать, строить связную характеристику.</w:t>
      </w:r>
    </w:p>
    <w:p w14:paraId="08AD960F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Вариант 2 (творческий), на выбор:</w:t>
      </w:r>
    </w:p>
    <w:p w14:paraId="06628502" w14:textId="77777777" w:rsidR="002926DA" w:rsidRPr="002926DA" w:rsidRDefault="002926DA" w:rsidP="0074609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«Дневник Гринёва» от лица героя в один из переломных моментов (ночь перед казнью / разговор с Пугачёвым о тулупе / ожидание суда) — 150–200 слов, обязательно 2–3 детали из текста романа;</w:t>
      </w:r>
    </w:p>
    <w:p w14:paraId="0C95631D" w14:textId="77777777" w:rsidR="002926DA" w:rsidRPr="002926DA" w:rsidRDefault="002926DA" w:rsidP="0074609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сочинение-миниатюра «Чему меня научил Гринёв» — личностное размышление с одной текстовой опорой.</w:t>
      </w:r>
    </w:p>
    <w:p w14:paraId="5A080AA7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Критерии для творческого варианта:</w:t>
      </w:r>
    </w:p>
    <w:p w14:paraId="018D8E93" w14:textId="77777777" w:rsidR="002926DA" w:rsidRPr="002926DA" w:rsidRDefault="002926DA" w:rsidP="0074609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Соответствие речи и психологического состояния героя времени событий (не «</w:t>
      </w:r>
      <w:proofErr w:type="spellStart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сэмплится</w:t>
      </w:r>
      <w:proofErr w:type="spellEnd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речь XX века).</w:t>
      </w:r>
    </w:p>
    <w:p w14:paraId="2EA35214" w14:textId="77777777" w:rsidR="002926DA" w:rsidRPr="002926DA" w:rsidRDefault="002926DA" w:rsidP="0074609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Точность деталей из текста (не менее 2–3).</w:t>
      </w:r>
    </w:p>
    <w:p w14:paraId="4A909757" w14:textId="77777777" w:rsidR="002926DA" w:rsidRPr="002926DA" w:rsidRDefault="002926DA" w:rsidP="0074609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Внутренний монолог раскрывает мотив поступка, а не пересказывает сюжет.</w:t>
      </w:r>
    </w:p>
    <w:p w14:paraId="280AD44A" w14:textId="77777777" w:rsidR="002926DA" w:rsidRPr="002926DA" w:rsidRDefault="002926DA" w:rsidP="0074609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Наличие этической оценки ситуации (что для героя в этот момент «честь»?).</w:t>
      </w:r>
    </w:p>
    <w:p w14:paraId="171B4173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Связь с подготовкой к ОГЭ</w:t>
      </w:r>
    </w:p>
    <w:p w14:paraId="0BAA8BE2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Показываю классу (после практикума или в начале домашнего задания):</w:t>
      </w:r>
    </w:p>
    <w:p w14:paraId="28C50BEF" w14:textId="77777777" w:rsidR="002926DA" w:rsidRPr="002926DA" w:rsidRDefault="002926DA" w:rsidP="0074609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9.1 (сочинение по цитате).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Наши работы с цитатами из сцен (тулуп, эшафот, отказ назвать имя) — это готовый «банк» текстовых обоснований. Учим переносить: «цитата → мини-анализ (о чём она, какой в ней выбор героя) → вывод о герое».</w:t>
      </w:r>
    </w:p>
    <w:p w14:paraId="2A679775" w14:textId="77777777" w:rsidR="002926DA" w:rsidRPr="002926DA" w:rsidRDefault="002926DA" w:rsidP="0074609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9.4 (сопоставление героев).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Таблица «Гринёв — Швабрин» — образец сравнения по линиям. Тренируем умение строить сопоставление не как «о Гринёве …, а о Швабрине …» по очереди, а как </w:t>
      </w: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сравнение по общей линии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(честь / любовь / поведение при мятеже / финал).</w:t>
      </w:r>
    </w:p>
    <w:p w14:paraId="632A2FDB" w14:textId="77777777" w:rsidR="002926DA" w:rsidRPr="002926DA" w:rsidRDefault="002926DA" w:rsidP="007460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Памятка «Как строить характеристику литературного героя» (раздаточный лист)</w:t>
      </w:r>
    </w:p>
    <w:p w14:paraId="647AC1EB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Происхождение и имя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что в них «заряжено» автором (социальный статус, этимология, созвучия).</w:t>
      </w:r>
    </w:p>
    <w:p w14:paraId="546E3AA6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Портрет и внешность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(если есть) — что внешнее подчёркивает внутреннее.</w:t>
      </w:r>
    </w:p>
    <w:p w14:paraId="23CCC9D3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Речь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словарь, манера, интонация, речевая характеристика в сравнении с другими героями.</w:t>
      </w:r>
    </w:p>
    <w:p w14:paraId="02675D20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Поступки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главный способ: в каком выборе герой проявляется; что этот выбор стоит герою.</w:t>
      </w:r>
    </w:p>
    <w:p w14:paraId="526C5450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Отношения с другими героями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кто «</w:t>
      </w:r>
      <w:proofErr w:type="spellStart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зеркалит</w:t>
      </w:r>
      <w:proofErr w:type="spellEnd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героя: антипод, двойник, наставник, любимый человек.</w:t>
      </w:r>
    </w:p>
    <w:p w14:paraId="20EB6A0B" w14:textId="77777777" w:rsidR="002926DA" w:rsidRPr="002926DA" w:rsidRDefault="002926DA" w:rsidP="0074609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Деталь-символ и авторская оценка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повторяющиеся предметы, эпиграфы, ирония, тон повествования.</w:t>
      </w:r>
    </w:p>
    <w:p w14:paraId="4D167D75" w14:textId="77777777" w:rsidR="002926DA" w:rsidRPr="002926DA" w:rsidRDefault="002926DA" w:rsidP="0074609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Методические советы для учителя</w:t>
      </w:r>
    </w:p>
    <w:p w14:paraId="72D7BF81" w14:textId="77777777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Типичная ошибка № 1 — идеализация Гринёва.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часто пишут «идеальный герой» и не видят слабостей (медлительность, озорство, наивность). Подстраховка: с самого начала 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держите на доске опору «слабость → урок → выбор» — просите находить слабости прежде, чем говорить о достоинствах. Хорошо работает вопрос: «Что в Гринёве раздражает?» — на этом строится живая беседа.</w:t>
      </w:r>
    </w:p>
    <w:p w14:paraId="59DAAC13" w14:textId="77777777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Типичная ошибка № 2 — путаница «двух Гринёвых».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Ученики не различают рассказчика и героя. Помогает постоянная формула при разборе: «Кто это говорит —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старик-мемуарист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или </w:t>
      </w: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юноша в сцене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?» Удобно завести в тетради два столбика с этой парой и вносить туда цитаты из разных глав.</w:t>
      </w:r>
    </w:p>
    <w:p w14:paraId="35084A9E" w14:textId="77777777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Слабым ученикам на этапе практикума дайте готовый кластер с пропущенными ячейками (заполнить 2–3 пустых окна). Сильным — задание с ловушкой: предложить одну «популярную», но неверную трактовку (например: «Гринёв отдал тулуп, потому что хотел потом получить награду от Пугачёва») — пусть опровергнут текстом.</w:t>
      </w:r>
    </w:p>
    <w:p w14:paraId="1A235097" w14:textId="4D6078E4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ИКТ.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Уместны: интерактивная лента событий (</w:t>
      </w:r>
      <w:proofErr w:type="spellStart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timeline</w:t>
      </w:r>
      <w:proofErr w:type="spellEnd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— например, в бесплатных онлайн-досках или «Ленте времени» на образовательных платформах; цифровая «карта характера» (</w:t>
      </w:r>
      <w:proofErr w:type="spellStart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mind-map</w:t>
      </w:r>
      <w:proofErr w:type="spellEnd"/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сервис) — на следующий урок она может быть коллективно достроена. Не перегружайте: один цифровой инструмент на урок, остальное — бумага.</w:t>
      </w:r>
    </w:p>
    <w:p w14:paraId="57D76561" w14:textId="77777777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Хронометраж и «живая» беседа.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20–22 минутах материала учитель рискует увлечься монологом. Правило: на каждый блок не более 3–4 вопросов, вопросы адресные (по именам), паузы на обдумывание. Если беседа «пошла» — урезайте блок 4 (антитезу) до таблицы без обсуждения, но не блок 3 (способы характера) — он ядро темы.</w:t>
      </w:r>
    </w:p>
    <w:p w14:paraId="7D5920BD" w14:textId="77777777" w:rsidR="002926DA" w:rsidRPr="002926DA" w:rsidRDefault="002926DA" w:rsidP="0074609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предстоящим уроком о женских образах.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Завершите урок короткой «крючком»-задачей: «Сегодня мы собрали Гринёва. А кто его делает таким? Подумайте: сколько женщин в романе повлияли на его судьбу?» — так вы уже сейчас заложите мостик к образам Маши Гринёвой, матери Гринёва и, шире, к идее «женского» начала в пушкинском романе (неслучайно название — «Капитанская дочка»).</w:t>
      </w:r>
    </w:p>
    <w:p w14:paraId="2FFFFC2D" w14:textId="77777777" w:rsidR="002926DA" w:rsidRPr="002926DA" w:rsidRDefault="002926DA" w:rsidP="0074609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926D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Прогнозируемая трудность:</w:t>
      </w:r>
      <w:r w:rsidRPr="002926D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блок 5 (система персонажей) у восьмиклассников вызывает самый большой вопрос «зачем это нужно?» — держите его коротким (2–3 мин) и обязательно возвращайтесь к «ленте испытаний» из блока 2, чтобы система персонажей «сцепилась» с пройденным материалом, а не висела в воздухе.</w:t>
      </w:r>
    </w:p>
    <w:p w14:paraId="7E0926FF" w14:textId="77777777" w:rsidR="003F6C56" w:rsidRDefault="003F6C56" w:rsidP="00746091">
      <w:pPr>
        <w:spacing w:after="0"/>
        <w:jc w:val="both"/>
      </w:pPr>
    </w:p>
    <w:sectPr w:rsidR="003F6C56" w:rsidSect="002926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4F67"/>
    <w:multiLevelType w:val="multilevel"/>
    <w:tmpl w:val="F40A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B4997"/>
    <w:multiLevelType w:val="multilevel"/>
    <w:tmpl w:val="B6D0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B643AF"/>
    <w:multiLevelType w:val="multilevel"/>
    <w:tmpl w:val="B93E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F65FE"/>
    <w:multiLevelType w:val="multilevel"/>
    <w:tmpl w:val="2216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1865E4"/>
    <w:multiLevelType w:val="multilevel"/>
    <w:tmpl w:val="520C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74BFD"/>
    <w:multiLevelType w:val="multilevel"/>
    <w:tmpl w:val="DA6C0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6423EF"/>
    <w:multiLevelType w:val="multilevel"/>
    <w:tmpl w:val="697E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AF71AE"/>
    <w:multiLevelType w:val="multilevel"/>
    <w:tmpl w:val="CD364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615DD2"/>
    <w:multiLevelType w:val="multilevel"/>
    <w:tmpl w:val="F320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33F96"/>
    <w:multiLevelType w:val="multilevel"/>
    <w:tmpl w:val="21E0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A5F7E"/>
    <w:multiLevelType w:val="multilevel"/>
    <w:tmpl w:val="3DB48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95C31"/>
    <w:multiLevelType w:val="multilevel"/>
    <w:tmpl w:val="0DA2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03D9D"/>
    <w:multiLevelType w:val="multilevel"/>
    <w:tmpl w:val="04C8B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0042FB"/>
    <w:multiLevelType w:val="multilevel"/>
    <w:tmpl w:val="CDA26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9520D3"/>
    <w:multiLevelType w:val="multilevel"/>
    <w:tmpl w:val="CA44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62C35"/>
    <w:multiLevelType w:val="multilevel"/>
    <w:tmpl w:val="7444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3D248B"/>
    <w:multiLevelType w:val="multilevel"/>
    <w:tmpl w:val="67E2E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0C3E64"/>
    <w:multiLevelType w:val="multilevel"/>
    <w:tmpl w:val="6AEA3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4E1CB8"/>
    <w:multiLevelType w:val="multilevel"/>
    <w:tmpl w:val="10944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192816">
    <w:abstractNumId w:val="6"/>
  </w:num>
  <w:num w:numId="2" w16cid:durableId="40402736">
    <w:abstractNumId w:val="11"/>
  </w:num>
  <w:num w:numId="3" w16cid:durableId="772743853">
    <w:abstractNumId w:val="4"/>
  </w:num>
  <w:num w:numId="4" w16cid:durableId="216937770">
    <w:abstractNumId w:val="16"/>
  </w:num>
  <w:num w:numId="5" w16cid:durableId="1808090033">
    <w:abstractNumId w:val="5"/>
  </w:num>
  <w:num w:numId="6" w16cid:durableId="1515336833">
    <w:abstractNumId w:val="3"/>
  </w:num>
  <w:num w:numId="7" w16cid:durableId="1982660907">
    <w:abstractNumId w:val="12"/>
  </w:num>
  <w:num w:numId="8" w16cid:durableId="1607347901">
    <w:abstractNumId w:val="17"/>
  </w:num>
  <w:num w:numId="9" w16cid:durableId="2074960536">
    <w:abstractNumId w:val="7"/>
  </w:num>
  <w:num w:numId="10" w16cid:durableId="542329870">
    <w:abstractNumId w:val="1"/>
  </w:num>
  <w:num w:numId="11" w16cid:durableId="575287902">
    <w:abstractNumId w:val="13"/>
  </w:num>
  <w:num w:numId="12" w16cid:durableId="1835143497">
    <w:abstractNumId w:val="0"/>
  </w:num>
  <w:num w:numId="13" w16cid:durableId="289896051">
    <w:abstractNumId w:val="8"/>
  </w:num>
  <w:num w:numId="14" w16cid:durableId="1521822054">
    <w:abstractNumId w:val="14"/>
  </w:num>
  <w:num w:numId="15" w16cid:durableId="119812400">
    <w:abstractNumId w:val="15"/>
  </w:num>
  <w:num w:numId="16" w16cid:durableId="1929461515">
    <w:abstractNumId w:val="2"/>
  </w:num>
  <w:num w:numId="17" w16cid:durableId="1293709939">
    <w:abstractNumId w:val="9"/>
  </w:num>
  <w:num w:numId="18" w16cid:durableId="544223650">
    <w:abstractNumId w:val="18"/>
  </w:num>
  <w:num w:numId="19" w16cid:durableId="884218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56"/>
    <w:rsid w:val="002926DA"/>
    <w:rsid w:val="003F6C56"/>
    <w:rsid w:val="00746091"/>
    <w:rsid w:val="00C34495"/>
    <w:rsid w:val="00E9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9C0D"/>
  <w15:chartTrackingRefBased/>
  <w15:docId w15:val="{C27F7150-176D-4D49-974F-7EC1325E2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C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C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C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C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C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C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C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C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C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C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6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2886</Words>
  <Characters>16454</Characters>
  <Application>Microsoft Office Word</Application>
  <DocSecurity>0</DocSecurity>
  <Lines>137</Lines>
  <Paragraphs>38</Paragraphs>
  <ScaleCrop>false</ScaleCrop>
  <Company/>
  <LinksUpToDate>false</LinksUpToDate>
  <CharactersWithSpaces>19302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3</cp:revision>
  <dcterms:created xsi:type="dcterms:W3CDTF">2026-10-06T15:47:00Z</dcterms:created>
  <dcterms:modified xsi:type="dcterms:W3CDTF">2026-10-06T15:52:00Z</dcterms:modified>
</cp:coreProperties>
</file>